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0AC" w:rsidRDefault="000140AC" w:rsidP="00E9555A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1.5pt;margin-top:-56.4pt;width:590.55pt;height:807.5pt;z-index:-1;visibility:visible;mso-wrap-style:square;mso-position-horizontal-relative:text;mso-position-vertical-relative:text;mso-width-relative:page;mso-height-relative:page" wrapcoords="-32 0 -32 21577 21600 21577 21600 0 -32 0">
            <v:imagedata r:id="rId7" o:title=""/>
            <w10:wrap type="tight"/>
          </v:shape>
        </w:pict>
      </w:r>
    </w:p>
    <w:p w:rsidR="00F44426" w:rsidRPr="00363821" w:rsidRDefault="00F44426" w:rsidP="00E9555A">
      <w:pPr>
        <w:pStyle w:val="Default"/>
        <w:spacing w:line="360" w:lineRule="auto"/>
        <w:jc w:val="center"/>
        <w:rPr>
          <w:b/>
          <w:color w:val="333333"/>
          <w:sz w:val="28"/>
          <w:szCs w:val="28"/>
          <w:lang w:val="uk-UA"/>
        </w:rPr>
      </w:pPr>
      <w:r w:rsidRPr="00E9555A">
        <w:rPr>
          <w:b/>
          <w:sz w:val="28"/>
          <w:szCs w:val="28"/>
          <w:lang w:val="uk-UA"/>
        </w:rPr>
        <w:lastRenderedPageBreak/>
        <w:t>1. </w:t>
      </w:r>
      <w:r w:rsidRPr="00363821">
        <w:rPr>
          <w:b/>
          <w:sz w:val="28"/>
          <w:szCs w:val="28"/>
          <w:lang w:val="uk-UA"/>
        </w:rPr>
        <w:t>Профіль освітньої програми</w:t>
      </w:r>
      <w:r w:rsidRPr="00363821">
        <w:rPr>
          <w:b/>
          <w:spacing w:val="-7"/>
          <w:sz w:val="28"/>
          <w:szCs w:val="28"/>
          <w:lang w:val="uk-UA"/>
        </w:rPr>
        <w:t xml:space="preserve"> </w:t>
      </w:r>
      <w:r w:rsidRPr="00363821">
        <w:rPr>
          <w:b/>
          <w:color w:val="333333"/>
          <w:sz w:val="28"/>
          <w:szCs w:val="28"/>
          <w:lang w:val="uk-UA"/>
        </w:rPr>
        <w:t>організації та проведення підвищення кваліфікації керівників закладів загальної середньої освіти</w:t>
      </w:r>
    </w:p>
    <w:p w:rsidR="00F44426" w:rsidRPr="00363821" w:rsidRDefault="00F44426">
      <w:pPr>
        <w:pStyle w:val="a3"/>
        <w:spacing w:before="2"/>
        <w:rPr>
          <w:rFonts w:ascii="Times New Roman" w:hAnsi="Times New Roman"/>
          <w:b/>
          <w:color w:val="333333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2436"/>
        <w:gridCol w:w="16"/>
        <w:gridCol w:w="6291"/>
      </w:tblGrid>
      <w:tr w:rsidR="00F44426" w:rsidRPr="00363821" w:rsidTr="000C55DC">
        <w:trPr>
          <w:trHeight w:val="275"/>
        </w:trPr>
        <w:tc>
          <w:tcPr>
            <w:tcW w:w="9858" w:type="dxa"/>
            <w:gridSpan w:val="4"/>
          </w:tcPr>
          <w:p w:rsidR="00F44426" w:rsidRPr="00363821" w:rsidRDefault="00F44426">
            <w:pPr>
              <w:pStyle w:val="TableParagraph"/>
              <w:spacing w:line="256" w:lineRule="exact"/>
              <w:ind w:left="1812" w:right="1804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1. Загальна інформація</w:t>
            </w:r>
          </w:p>
        </w:tc>
      </w:tr>
      <w:tr w:rsidR="00F44426" w:rsidRPr="00363821" w:rsidTr="000C55DC">
        <w:trPr>
          <w:trHeight w:val="830"/>
        </w:trPr>
        <w:tc>
          <w:tcPr>
            <w:tcW w:w="3567" w:type="dxa"/>
            <w:gridSpan w:val="3"/>
          </w:tcPr>
          <w:p w:rsidR="00F44426" w:rsidRPr="00363821" w:rsidRDefault="00F44426">
            <w:pPr>
              <w:pStyle w:val="TableParagraph"/>
              <w:spacing w:before="2" w:line="276" w:lineRule="exact"/>
              <w:ind w:left="107" w:right="494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6291" w:type="dxa"/>
          </w:tcPr>
          <w:p w:rsidR="00F44426" w:rsidRPr="00363821" w:rsidRDefault="00F44426">
            <w:pPr>
              <w:pStyle w:val="TableParagraph"/>
              <w:ind w:left="110" w:right="175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Харківський національний педагогічний університет імені Г. С. Сковороди</w:t>
            </w:r>
          </w:p>
          <w:p w:rsidR="00F44426" w:rsidRPr="00363821" w:rsidRDefault="00F44426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Інститут підвищення кваліфікації педагогічних працівників і менеджменту освіти</w:t>
            </w:r>
          </w:p>
          <w:p w:rsidR="00F44426" w:rsidRPr="004D1160" w:rsidRDefault="00F44426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К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афедра здоров</w:t>
            </w:r>
            <w:r w:rsidRPr="004D1160">
              <w:rPr>
                <w:rFonts w:ascii="Times New Roman" w:hAnsi="Times New Roman" w:cs="Times New Roman"/>
                <w:color w:val="333333"/>
                <w:sz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я людини, реабілітології і спеціальної психології</w:t>
            </w:r>
          </w:p>
        </w:tc>
      </w:tr>
      <w:tr w:rsidR="00F44426" w:rsidRPr="00363821" w:rsidTr="000C55DC">
        <w:trPr>
          <w:trHeight w:val="827"/>
        </w:trPr>
        <w:tc>
          <w:tcPr>
            <w:tcW w:w="3567" w:type="dxa"/>
            <w:gridSpan w:val="3"/>
          </w:tcPr>
          <w:p w:rsidR="00F44426" w:rsidRPr="00363821" w:rsidRDefault="00F44426">
            <w:pPr>
              <w:pStyle w:val="TableParagraph"/>
              <w:spacing w:line="276" w:lineRule="exact"/>
              <w:ind w:left="107" w:right="362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Цільова аудиторія</w:t>
            </w:r>
            <w:bookmarkStart w:id="0" w:name="_GoBack"/>
            <w:bookmarkEnd w:id="0"/>
          </w:p>
        </w:tc>
        <w:tc>
          <w:tcPr>
            <w:tcW w:w="6291" w:type="dxa"/>
          </w:tcPr>
          <w:p w:rsidR="00F44426" w:rsidRPr="004D1160" w:rsidRDefault="00F44426" w:rsidP="004D1160">
            <w:pPr>
              <w:pStyle w:val="TableParagraph"/>
              <w:spacing w:line="271" w:lineRule="exact"/>
              <w:rPr>
                <w:rFonts w:ascii="Times New Roman" w:hAnsi="Times New Roman" w:cs="Times New Roman"/>
                <w:color w:val="333333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вчителі 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“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Основ здоров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я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”</w:t>
            </w:r>
          </w:p>
        </w:tc>
      </w:tr>
      <w:tr w:rsidR="00F44426" w:rsidRPr="00635121" w:rsidTr="000C55DC">
        <w:trPr>
          <w:trHeight w:val="552"/>
        </w:trPr>
        <w:tc>
          <w:tcPr>
            <w:tcW w:w="3567" w:type="dxa"/>
            <w:gridSpan w:val="3"/>
          </w:tcPr>
          <w:p w:rsidR="00F44426" w:rsidRPr="00363821" w:rsidRDefault="00F44426">
            <w:pPr>
              <w:pStyle w:val="TableParagraph"/>
              <w:spacing w:line="276" w:lineRule="exact"/>
              <w:ind w:left="107" w:right="816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Тип документу про підвищення кваліфікації й обсяг освітньої програми</w:t>
            </w:r>
          </w:p>
        </w:tc>
        <w:tc>
          <w:tcPr>
            <w:tcW w:w="6291" w:type="dxa"/>
          </w:tcPr>
          <w:p w:rsidR="00F44426" w:rsidRPr="00363821" w:rsidRDefault="00F44426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Посвідчення</w:t>
            </w:r>
          </w:p>
          <w:p w:rsidR="00F44426" w:rsidRPr="00635121" w:rsidRDefault="00F44426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5 кредитів ЄКТС (150 годин), термін навчання 1 місяць</w:t>
            </w:r>
          </w:p>
        </w:tc>
      </w:tr>
      <w:tr w:rsidR="00F44426" w:rsidRPr="00635121" w:rsidTr="000C55DC">
        <w:trPr>
          <w:trHeight w:val="827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</w:rPr>
              <w:t>Р</w:t>
            </w: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івень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</w:rPr>
              <w:t xml:space="preserve"> програми</w:t>
            </w:r>
          </w:p>
        </w:tc>
        <w:tc>
          <w:tcPr>
            <w:tcW w:w="6291" w:type="dxa"/>
          </w:tcPr>
          <w:p w:rsidR="00F44426" w:rsidRPr="00635121" w:rsidRDefault="00F44426">
            <w:pPr>
              <w:pStyle w:val="TableParagraph"/>
              <w:spacing w:line="270" w:lineRule="atLeast"/>
              <w:ind w:left="110" w:right="1433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Підвищення кваліфікації вчителів 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“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Основ здоров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я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”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 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загальної середньої освіти</w:t>
            </w:r>
          </w:p>
        </w:tc>
      </w:tr>
      <w:tr w:rsidR="00F44426" w:rsidRPr="00635121" w:rsidTr="000C55DC">
        <w:trPr>
          <w:trHeight w:val="277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58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Мова викладання</w:t>
            </w:r>
          </w:p>
        </w:tc>
        <w:tc>
          <w:tcPr>
            <w:tcW w:w="6291" w:type="dxa"/>
          </w:tcPr>
          <w:p w:rsidR="00F44426" w:rsidRPr="00635121" w:rsidRDefault="00F44426">
            <w:pPr>
              <w:pStyle w:val="TableParagraph"/>
              <w:spacing w:line="258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Українська</w:t>
            </w:r>
          </w:p>
        </w:tc>
      </w:tr>
      <w:tr w:rsidR="00F44426" w:rsidRPr="00635121" w:rsidTr="000C55DC">
        <w:trPr>
          <w:trHeight w:val="828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291" w:type="dxa"/>
          </w:tcPr>
          <w:p w:rsidR="00F44426" w:rsidRPr="00635121" w:rsidRDefault="00F44426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1708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http://smc.hnpu.edu.ua/osvitni-prohramy</w:t>
            </w:r>
          </w:p>
        </w:tc>
      </w:tr>
      <w:tr w:rsidR="00F44426" w:rsidRPr="00635121" w:rsidTr="000C55DC">
        <w:trPr>
          <w:trHeight w:val="275"/>
        </w:trPr>
        <w:tc>
          <w:tcPr>
            <w:tcW w:w="9858" w:type="dxa"/>
            <w:gridSpan w:val="4"/>
          </w:tcPr>
          <w:p w:rsidR="00F44426" w:rsidRPr="00363821" w:rsidRDefault="00F44426">
            <w:pPr>
              <w:pStyle w:val="TableParagraph"/>
              <w:spacing w:line="256" w:lineRule="exact"/>
              <w:ind w:left="1812" w:right="1803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2. Мета освітньої програми</w:t>
            </w:r>
          </w:p>
        </w:tc>
      </w:tr>
      <w:tr w:rsidR="00F44426" w:rsidRPr="00635121" w:rsidTr="000C55DC">
        <w:trPr>
          <w:trHeight w:val="827"/>
        </w:trPr>
        <w:tc>
          <w:tcPr>
            <w:tcW w:w="9858" w:type="dxa"/>
            <w:gridSpan w:val="4"/>
          </w:tcPr>
          <w:p w:rsidR="00F44426" w:rsidRPr="00363821" w:rsidRDefault="00F44426">
            <w:pPr>
              <w:pStyle w:val="TableParagraph"/>
              <w:spacing w:line="276" w:lineRule="exact"/>
              <w:ind w:left="107" w:right="93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Удосконалення професійних компетентностей 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кваліфікації вчителів 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“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Основ здоров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я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”</w:t>
            </w: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, висвітлення актуальних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 питань збереження здоров</w:t>
            </w:r>
            <w:r w:rsidRPr="00B053B2">
              <w:rPr>
                <w:rFonts w:ascii="Times New Roman" w:hAnsi="Times New Roman" w:cs="Times New Roman"/>
                <w:color w:val="333333"/>
                <w:sz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я</w:t>
            </w: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 в умовах реформування галузі освіти відповідно до чинного законодавства України</w:t>
            </w:r>
          </w:p>
        </w:tc>
      </w:tr>
      <w:tr w:rsidR="00F44426" w:rsidRPr="00635121" w:rsidTr="000C55DC">
        <w:trPr>
          <w:trHeight w:val="275"/>
        </w:trPr>
        <w:tc>
          <w:tcPr>
            <w:tcW w:w="9858" w:type="dxa"/>
            <w:gridSpan w:val="4"/>
          </w:tcPr>
          <w:p w:rsidR="00F44426" w:rsidRPr="00363821" w:rsidRDefault="00F44426">
            <w:pPr>
              <w:pStyle w:val="TableParagraph"/>
              <w:spacing w:line="255" w:lineRule="exact"/>
              <w:ind w:left="1812" w:right="180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3. Характеристика освітньої програми</w:t>
            </w:r>
          </w:p>
        </w:tc>
      </w:tr>
      <w:tr w:rsidR="00F44426" w:rsidRPr="00635121" w:rsidTr="000C55DC">
        <w:trPr>
          <w:trHeight w:val="551"/>
        </w:trPr>
        <w:tc>
          <w:tcPr>
            <w:tcW w:w="3567" w:type="dxa"/>
            <w:gridSpan w:val="3"/>
          </w:tcPr>
          <w:p w:rsidR="00F44426" w:rsidRPr="00363821" w:rsidRDefault="00F44426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Функціональна спрямованість освітньої програми</w:t>
            </w:r>
          </w:p>
        </w:tc>
        <w:tc>
          <w:tcPr>
            <w:tcW w:w="6291" w:type="dxa"/>
          </w:tcPr>
          <w:p w:rsidR="00F44426" w:rsidRPr="00363821" w:rsidRDefault="00F44426" w:rsidP="00C34B3B">
            <w:pPr>
              <w:pStyle w:val="TableParagraph"/>
              <w:spacing w:line="271" w:lineRule="exact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Розвиток складових професійних компетентностей 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вчителів 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“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Основ здоров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я</w:t>
            </w:r>
            <w:r w:rsidRPr="00091B33">
              <w:rPr>
                <w:rFonts w:ascii="Times New Roman" w:hAnsi="Times New Roman" w:cs="Times New Roman"/>
                <w:color w:val="333333"/>
                <w:sz w:val="24"/>
              </w:rPr>
              <w:t>”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 </w:t>
            </w: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відповідно до чинного законодавства України</w:t>
            </w:r>
          </w:p>
        </w:tc>
      </w:tr>
      <w:tr w:rsidR="00F44426" w:rsidRPr="00635121" w:rsidTr="000C55DC">
        <w:trPr>
          <w:trHeight w:val="551"/>
        </w:trPr>
        <w:tc>
          <w:tcPr>
            <w:tcW w:w="3567" w:type="dxa"/>
            <w:gridSpan w:val="3"/>
          </w:tcPr>
          <w:p w:rsidR="00F44426" w:rsidRPr="00363821" w:rsidRDefault="00F44426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Фокус освітньої програми</w:t>
            </w:r>
          </w:p>
        </w:tc>
        <w:tc>
          <w:tcPr>
            <w:tcW w:w="6291" w:type="dxa"/>
          </w:tcPr>
          <w:p w:rsidR="00F44426" w:rsidRPr="001650CE" w:rsidRDefault="00F44426" w:rsidP="001650CE">
            <w:pPr>
              <w:suppressAutoHyphens/>
              <w:autoSpaceDE/>
              <w:autoSpaceDN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Підвищення кваліфікації вчителя </w:t>
            </w:r>
            <w:r w:rsidRPr="00165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 здоров</w:t>
            </w:r>
            <w:r w:rsidRPr="00165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5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 здатного розв’язувати складні спеціалізовані задачі та практичні проблеми у  галузі здоро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в’я людини</w:t>
            </w:r>
            <w:r w:rsidRPr="00165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вчителя готового надавати індивідуальні і групові консультації</w:t>
            </w:r>
            <w:r w:rsidRPr="00165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послуг у сфері збереження та зміцнення здоров’я людини, що передбачає застосування певних теорій та методів відповідних наук і характеризується комплексністю та невизначеністю умов.</w:t>
            </w:r>
          </w:p>
          <w:p w:rsidR="00F44426" w:rsidRPr="001650CE" w:rsidRDefault="00F44426" w:rsidP="001650CE">
            <w:pPr>
              <w:pStyle w:val="TableParagraph"/>
              <w:spacing w:line="271" w:lineRule="exact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165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</w:p>
        </w:tc>
      </w:tr>
      <w:tr w:rsidR="00F44426" w:rsidRPr="00635121" w:rsidTr="000C55DC">
        <w:trPr>
          <w:trHeight w:val="551"/>
        </w:trPr>
        <w:tc>
          <w:tcPr>
            <w:tcW w:w="3567" w:type="dxa"/>
            <w:gridSpan w:val="3"/>
          </w:tcPr>
          <w:p w:rsidR="00F44426" w:rsidRPr="00363821" w:rsidRDefault="00F44426" w:rsidP="00EC00AB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Орієнтація освітньої програми</w:t>
            </w:r>
          </w:p>
        </w:tc>
        <w:tc>
          <w:tcPr>
            <w:tcW w:w="6291" w:type="dxa"/>
          </w:tcPr>
          <w:p w:rsidR="00F44426" w:rsidRPr="00363821" w:rsidRDefault="00F44426" w:rsidP="00EC00AB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Освітньо-професійна. </w:t>
            </w:r>
            <w:r w:rsidRPr="0036382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Акцент на розвитку й удосконаленні складових професійних компетентностей керівників закладів загальної середньої освіти</w:t>
            </w:r>
          </w:p>
        </w:tc>
      </w:tr>
      <w:tr w:rsidR="00F44426" w:rsidRPr="00635121" w:rsidTr="000C55DC">
        <w:trPr>
          <w:trHeight w:val="1655"/>
        </w:trPr>
        <w:tc>
          <w:tcPr>
            <w:tcW w:w="3567" w:type="dxa"/>
            <w:gridSpan w:val="3"/>
          </w:tcPr>
          <w:p w:rsidR="00F44426" w:rsidRPr="00363821" w:rsidRDefault="00F44426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b/>
                <w:color w:val="333333"/>
                <w:sz w:val="24"/>
              </w:rPr>
              <w:t>Особливості освітньої програми</w:t>
            </w:r>
          </w:p>
        </w:tc>
        <w:tc>
          <w:tcPr>
            <w:tcW w:w="6291" w:type="dxa"/>
          </w:tcPr>
          <w:p w:rsidR="00F44426" w:rsidRPr="00EB6F9C" w:rsidRDefault="00F44426" w:rsidP="00EB6F9C">
            <w:pPr>
              <w:widowControl/>
              <w:shd w:val="clear" w:color="auto" w:fill="FFFFFF"/>
              <w:autoSpaceDE/>
              <w:autoSpaceDN/>
              <w:ind w:firstLine="298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Особливості програми полягають в тому, що вона передбачає впровадження новітніх технологій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підготовки вчителів 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Основ здоров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я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” зі здоров᾽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язбережувальної 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освіти; комунікативні прийоми науково-педаго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гічної 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взаємодії, здоров᾽язбережувальні технолог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ії, 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рекреаційно-оздоровчої діяльності. У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міння здійснювати розробку оздоровчих систем, що відповідають заданим характеристикам (властивостям), і знання методів педагогічних та оздоровчих технологій.</w:t>
            </w:r>
          </w:p>
          <w:p w:rsidR="00F44426" w:rsidRPr="00EB6F9C" w:rsidRDefault="00F44426" w:rsidP="00EB6F9C">
            <w:pPr>
              <w:widowControl/>
              <w:autoSpaceDE/>
              <w:autoSpaceDN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F9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lastRenderedPageBreak/>
              <w:t>Цілі ОП визначають можливості та сферу застосування набутих компетентнос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тей в результаті підвищення кваліфікації</w:t>
            </w:r>
            <w:r w:rsidRPr="00EB6F9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та передбачають створ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ення цілісної системи </w:t>
            </w:r>
            <w:r w:rsidRPr="00EB6F9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підвищення кваліфікації</w:t>
            </w:r>
            <w:r w:rsidRPr="00EB6F9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висококваліфікованого 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чителя </w:t>
            </w:r>
            <w:r w:rsidRPr="00645F4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 здоров’я</w:t>
            </w:r>
            <w:r w:rsidRPr="00645F4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”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В ОП на основі аналізу типових професійних завдань, обов’язків та повноважень; основних вимог до спеціальних знань, необхідних вчителю основ здоров᾽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B6F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відображених в кваліфікаційних характеристиках професій цих працівників, було конкретизовано відповідні компетентності: загальні та фахові. </w:t>
            </w:r>
          </w:p>
          <w:p w:rsidR="00F44426" w:rsidRPr="00363821" w:rsidRDefault="00F44426" w:rsidP="00EB6F9C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</w:p>
        </w:tc>
      </w:tr>
      <w:tr w:rsidR="00F44426" w:rsidRPr="00635121" w:rsidTr="00B50835">
        <w:trPr>
          <w:trHeight w:val="229"/>
        </w:trPr>
        <w:tc>
          <w:tcPr>
            <w:tcW w:w="9858" w:type="dxa"/>
            <w:gridSpan w:val="4"/>
          </w:tcPr>
          <w:p w:rsidR="00F44426" w:rsidRPr="00B50835" w:rsidRDefault="00F44426" w:rsidP="00B50835">
            <w:pPr>
              <w:pStyle w:val="TableParagraph"/>
              <w:spacing w:line="276" w:lineRule="exact"/>
              <w:ind w:left="110" w:right="92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</w:rPr>
              <w:t>4. </w:t>
            </w:r>
            <w:r w:rsidRPr="00B50835">
              <w:rPr>
                <w:rFonts w:ascii="Times New Roman" w:hAnsi="Times New Roman" w:cs="Times New Roman"/>
                <w:b/>
                <w:color w:val="333333"/>
                <w:sz w:val="24"/>
              </w:rPr>
              <w:t>Професійні вимоги (компетенції) та продовження навчання</w:t>
            </w:r>
          </w:p>
        </w:tc>
      </w:tr>
      <w:tr w:rsidR="00F44426" w:rsidRPr="00635121" w:rsidTr="00B50835">
        <w:trPr>
          <w:trHeight w:val="655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</w:rPr>
              <w:t>Професійні вимоги (компетенції)</w:t>
            </w:r>
          </w:p>
        </w:tc>
        <w:tc>
          <w:tcPr>
            <w:tcW w:w="6291" w:type="dxa"/>
          </w:tcPr>
          <w:p w:rsidR="00F44426" w:rsidRPr="00363821" w:rsidRDefault="00F44426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Визначає посадова інструкція</w:t>
            </w:r>
          </w:p>
        </w:tc>
      </w:tr>
      <w:tr w:rsidR="00F44426" w:rsidRPr="00635121" w:rsidTr="00B50835">
        <w:trPr>
          <w:trHeight w:val="1076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</w:rPr>
              <w:t>Продовження навчання</w:t>
            </w:r>
          </w:p>
        </w:tc>
        <w:tc>
          <w:tcPr>
            <w:tcW w:w="6291" w:type="dxa"/>
          </w:tcPr>
          <w:p w:rsidR="00F44426" w:rsidRPr="00DA6ADC" w:rsidRDefault="00F44426" w:rsidP="00DA6ADC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lang w:val="ru-RU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Освітня програма передбачає можливість подальшого розширення та поглиблення професійних знань, умінь, навичок 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вчителів </w:t>
            </w:r>
            <w:r w:rsidRPr="00DA6ADC">
              <w:rPr>
                <w:rFonts w:ascii="Times New Roman" w:hAnsi="Times New Roman" w:cs="Times New Roman"/>
                <w:color w:val="333333"/>
                <w:sz w:val="24"/>
                <w:lang w:val="ru-RU"/>
              </w:rPr>
              <w:t>“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Основ здоров</w:t>
            </w:r>
            <w:r w:rsidRPr="00DA6ADC">
              <w:rPr>
                <w:rFonts w:ascii="Times New Roman" w:hAnsi="Times New Roman" w:cs="Times New Roman"/>
                <w:color w:val="333333"/>
                <w:sz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я</w:t>
            </w:r>
            <w:r w:rsidRPr="00DA6ADC">
              <w:rPr>
                <w:rFonts w:ascii="Times New Roman" w:hAnsi="Times New Roman" w:cs="Times New Roman"/>
                <w:color w:val="333333"/>
                <w:sz w:val="24"/>
                <w:lang w:val="ru-RU"/>
              </w:rPr>
              <w:t>”</w:t>
            </w:r>
          </w:p>
        </w:tc>
      </w:tr>
      <w:tr w:rsidR="00F44426" w:rsidRPr="00635121" w:rsidTr="000C55DC">
        <w:trPr>
          <w:trHeight w:val="278"/>
        </w:trPr>
        <w:tc>
          <w:tcPr>
            <w:tcW w:w="9858" w:type="dxa"/>
            <w:gridSpan w:val="4"/>
          </w:tcPr>
          <w:p w:rsidR="00F44426" w:rsidRPr="00635121" w:rsidRDefault="00F44426">
            <w:pPr>
              <w:pStyle w:val="TableParagraph"/>
              <w:spacing w:line="258" w:lineRule="exact"/>
              <w:ind w:left="1811" w:right="180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5. Викладання та оцінювання</w:t>
            </w:r>
          </w:p>
        </w:tc>
      </w:tr>
      <w:tr w:rsidR="00F44426" w:rsidRPr="00635121" w:rsidTr="000C55DC">
        <w:trPr>
          <w:trHeight w:val="2633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Викладання та навчання</w:t>
            </w:r>
          </w:p>
        </w:tc>
        <w:tc>
          <w:tcPr>
            <w:tcW w:w="6291" w:type="dxa"/>
          </w:tcPr>
          <w:p w:rsidR="00F44426" w:rsidRPr="00635121" w:rsidRDefault="00F44426" w:rsidP="00205527">
            <w:pPr>
              <w:pStyle w:val="TableParagraph"/>
              <w:ind w:left="110" w:right="638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Проблемні, інтерактивні, проектні, інформаційно-комп’ютерні, саморозвивальні, колективні й інтегративні, контекстні технології навчання, електронне навчання в системі Moodle.</w:t>
            </w:r>
          </w:p>
          <w:p w:rsidR="00F44426" w:rsidRPr="00E75A54" w:rsidRDefault="00F44426" w:rsidP="00205527">
            <w:pPr>
              <w:pStyle w:val="TableParagraph"/>
              <w:spacing w:line="260" w:lineRule="exact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Викладання проводиться у вигляді лекцій (в тому числі мультимедійних та інтерактивних), семінарських і практичних занять, самостійного навчання на основі монографій, підручників, посібників і конспектів, консультацій із в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икладачами</w:t>
            </w:r>
          </w:p>
        </w:tc>
      </w:tr>
      <w:tr w:rsidR="00F44426" w:rsidRPr="00635121" w:rsidTr="00B50835">
        <w:trPr>
          <w:trHeight w:val="948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Оцінювання</w:t>
            </w:r>
          </w:p>
        </w:tc>
        <w:tc>
          <w:tcPr>
            <w:tcW w:w="6291" w:type="dxa"/>
          </w:tcPr>
          <w:p w:rsidR="00F44426" w:rsidRPr="00635121" w:rsidRDefault="00F44426" w:rsidP="00E577C4">
            <w:pPr>
              <w:pStyle w:val="TableParagraph"/>
              <w:spacing w:line="270" w:lineRule="atLeast"/>
              <w:ind w:left="110" w:right="95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Тестування за результатами опанування навчальних матеріалів відповідних навчальних модулів; захист випускової роботи</w:t>
            </w:r>
          </w:p>
        </w:tc>
      </w:tr>
      <w:tr w:rsidR="00F44426" w:rsidRPr="00635121" w:rsidTr="000C55DC">
        <w:trPr>
          <w:trHeight w:val="275"/>
        </w:trPr>
        <w:tc>
          <w:tcPr>
            <w:tcW w:w="9858" w:type="dxa"/>
            <w:gridSpan w:val="4"/>
          </w:tcPr>
          <w:p w:rsidR="00F44426" w:rsidRPr="00635121" w:rsidRDefault="00F44426">
            <w:pPr>
              <w:pStyle w:val="TableParagraph"/>
              <w:spacing w:line="256" w:lineRule="exact"/>
              <w:ind w:left="1810" w:right="180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6. Програмні компетентності</w:t>
            </w:r>
          </w:p>
        </w:tc>
      </w:tr>
      <w:tr w:rsidR="00F44426" w:rsidRPr="00635121" w:rsidTr="000C55DC">
        <w:trPr>
          <w:trHeight w:val="1139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Інтегральна компетентність</w:t>
            </w:r>
          </w:p>
        </w:tc>
        <w:tc>
          <w:tcPr>
            <w:tcW w:w="6291" w:type="dxa"/>
          </w:tcPr>
          <w:p w:rsidR="00F44426" w:rsidRPr="00E75A54" w:rsidRDefault="00F44426" w:rsidP="00E75A54">
            <w:pPr>
              <w:pStyle w:val="TableParagraph"/>
              <w:spacing w:line="276" w:lineRule="exact"/>
              <w:ind w:left="110" w:right="701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Здатність розв’язувати складні спеціалізовані завдання та практичні проблеми в сфері освіти зі здоров’я людини, що передбачає застосування теорій та методів валеології, психолого-педагогічних, медико-біологічних наук і характеризується комплексністю та невизначеністю педагогічних умов організації здоров’язбережувального 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вітнього процесу в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основній (базовій) середній школі.</w:t>
            </w:r>
          </w:p>
        </w:tc>
      </w:tr>
      <w:tr w:rsidR="00F44426" w:rsidRPr="00635121" w:rsidTr="000C55DC">
        <w:trPr>
          <w:trHeight w:val="3586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ind w:left="107" w:right="362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</w:rPr>
              <w:lastRenderedPageBreak/>
              <w:t>Загальні компетентності (ЗК)</w:t>
            </w:r>
          </w:p>
        </w:tc>
        <w:tc>
          <w:tcPr>
            <w:tcW w:w="6291" w:type="dxa"/>
          </w:tcPr>
          <w:p w:rsidR="00F44426" w:rsidRPr="00E75A54" w:rsidRDefault="00F44426" w:rsidP="00E75A54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ЗК 1.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знання основних теорій, концепцій, які формують теорію здоров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᾽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язбереження; вміння відстоювати власні наукові погляди, щодо ідей здоров᾽язбережувальних тех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нологій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F44426" w:rsidRPr="00E75A54" w:rsidRDefault="00F44426" w:rsidP="00E75A54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ЗК 2.</w:t>
            </w:r>
            <w:r w:rsidRPr="007019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знання і дотримання набутих моральних норм, етичних та етикетних правил у власній повсякденній і професійній педагогічній діяльності, які впливають на процес формування та мотивацію здорового способу життя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та спілкування з дітьми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та їх батьками.</w:t>
            </w:r>
          </w:p>
          <w:p w:rsidR="00F44426" w:rsidRPr="00E75A54" w:rsidRDefault="00F44426" w:rsidP="00E75A54">
            <w:pPr>
              <w:widowControl/>
              <w:tabs>
                <w:tab w:val="left" w:pos="5103"/>
                <w:tab w:val="left" w:pos="5529"/>
              </w:tabs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ЗК 3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знання з навчання, виховання та соціалізації особистості, формування моделі здоров᾽язбережувальної поведінки, досвід продуктивної організації діагност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ичної, педагогічної  роботи в умовах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освітнього середовища; </w:t>
            </w:r>
          </w:p>
          <w:p w:rsidR="00F44426" w:rsidRPr="00635121" w:rsidRDefault="00F44426" w:rsidP="00E75A54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F44426" w:rsidRPr="00635121" w:rsidTr="00F834CC">
        <w:trPr>
          <w:trHeight w:val="6564"/>
        </w:trPr>
        <w:tc>
          <w:tcPr>
            <w:tcW w:w="3567" w:type="dxa"/>
            <w:gridSpan w:val="3"/>
          </w:tcPr>
          <w:p w:rsidR="00F44426" w:rsidRPr="00635121" w:rsidRDefault="00F44426">
            <w:pPr>
              <w:pStyle w:val="TableParagraph"/>
              <w:ind w:left="107" w:right="494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Фахові компетентності (ФК)</w:t>
            </w:r>
          </w:p>
        </w:tc>
        <w:tc>
          <w:tcPr>
            <w:tcW w:w="6291" w:type="dxa"/>
          </w:tcPr>
          <w:p w:rsidR="00F44426" w:rsidRPr="00E75A54" w:rsidRDefault="00F44426" w:rsidP="00E75A54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en-US"/>
              </w:rPr>
              <w:t>Ф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К  1.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знання провідних законів і теорій формування психічних процесів 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дітей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F44426" w:rsidRPr="00E75A54" w:rsidRDefault="00F44426" w:rsidP="00E75A54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ФК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 2.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володіння мотивацією до виконання професійної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здоров’язбережувальної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діяльності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здатність аналізувати соціально-значущі проблеми та процеси, виявляти сутність проблем, які виникають у ході професійної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здоров’язбережувальної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діяльності;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ФК  3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володіння широким спектром методів валеологічного впливу на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цес виховання, навчання  дітей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; здатність визначати ефективні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етоди, форми, прийоми оздоровчої роботи, навчання і виховання дітей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ФК  4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здатність удосконалювати власну педагогічну, здоровʼязбережувальну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діяльність; готовність до застосування знань про основні закономірності формування особистості з урахуванням біологічних і соціальних чинників розвитку та виховання; забезпечувати необхідний рівень індивідуальної та групової безпеки (у навчальному закладі), побуті та у разі виникнення надзвичайних ситуацій;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ФК  5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володіння високим рівнем знань, професійною культурою і високорозвиненою самосвідомістю, які забезпечують творче вирішення завдань 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професійної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здоров’язбережувальної діяльності; здатність здійснювати диференційований 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індивідуальний підхід до дітей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ФК  6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готовність до реалізації творчого потенціалу учителя основ здоров’я як суб’єкта професійної сфери так і особистості цілісної життєдіяльності; любов до дітей, гармонійність, розсудливість, духовне багатство, культурність, безпосередність, відкритість, що дозволяє виконувати професійні обовʼязки у галузі здоров᾽язбережуваль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ної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освіти; 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ФК 7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готовність до організації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здоров’язбережувального 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середовища, його методичного забезпечення та проведення озд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оровчої 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роботи в закладах освіти, охорони здоровʼя діт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ей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ФК  8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здатність до здійснення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здоров’язбережувальної 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діяльності в умовах як загальноосвітніх закладів, так і спеціальних (корекційних) з метою реаліза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ції інтегративних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моделей освіти;</w:t>
            </w:r>
          </w:p>
          <w:p w:rsidR="00F44426" w:rsidRPr="00E75A54" w:rsidRDefault="00F44426" w:rsidP="00E75A54">
            <w:pPr>
              <w:widowControl/>
              <w:suppressAutoHyphens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ФК  9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здатність організовувати й здійснювати моніторинг та діагностику стану здоров’я школярів з метою вибору індивідуальної освітньої програми та опанування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методиками визначення показників рівнів фізичного здоров᾽я; 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  10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здатність організувати роботу відповідно до вимог безпеки життєдіяльності й охорони праці; формувати навички безпечної поведінки та бережливого природокористування; готовність до психолого-педагогічного, валеологічного та корекційно-педагогічного супроводу процесів соціалізації й професійного самовизначення школярів;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ФК  11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готовність до збору, аналізу та систематизації інформації у сфері професійної здоров’язбережувальної педагогічної діяльності; здатність до планування, організації та удосконалення власної здоро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в’язбережувальної та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педагогічної діяльності;</w:t>
            </w:r>
          </w:p>
          <w:p w:rsidR="00F44426" w:rsidRPr="00E75A54" w:rsidRDefault="00F44426" w:rsidP="00E75A54">
            <w:pPr>
              <w:widowControl/>
              <w:shd w:val="clear" w:color="auto" w:fill="FFFFFF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Ф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  12</w:t>
            </w:r>
            <w:r w:rsidRPr="00E75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готовність до формування загальної культури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здоров</w:t>
            </w:r>
            <w:r w:rsidRPr="007E70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en-US"/>
              </w:rPr>
              <w:t>’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я </w:t>
            </w:r>
            <w:r w:rsidRPr="00E75A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школярів;</w:t>
            </w:r>
            <w:r w:rsidRPr="00E75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здатність здійснювати роботу з популяризації валеологічних знань серед населення;</w:t>
            </w:r>
          </w:p>
          <w:p w:rsidR="00F44426" w:rsidRPr="00635121" w:rsidRDefault="00F44426" w:rsidP="00E75A54">
            <w:pPr>
              <w:pStyle w:val="Default"/>
              <w:jc w:val="both"/>
              <w:rPr>
                <w:color w:val="333333"/>
                <w:lang w:val="uk-UA"/>
              </w:rPr>
            </w:pPr>
            <w:r>
              <w:rPr>
                <w:b/>
                <w:lang w:val="uk-UA"/>
              </w:rPr>
              <w:t>ФК  13</w:t>
            </w:r>
            <w:r w:rsidRPr="00E75A54">
              <w:rPr>
                <w:b/>
                <w:lang w:val="uk-UA"/>
              </w:rPr>
              <w:t>.</w:t>
            </w:r>
            <w:r w:rsidRPr="00E75A54">
              <w:rPr>
                <w:lang w:val="uk-UA" w:eastAsia="en-US"/>
              </w:rPr>
              <w:t xml:space="preserve"> готовність здійснювати індивідуальний та диференційований підхід з урахуванням психофізичних та вікових особливостей учнів, вивчати та фіксувати динаміку стану здоров’я дітей з метою визначення оптимальної педагогічної стратегії; спроможність складати педагогічну характеристику колективу, окремого учня.</w:t>
            </w:r>
          </w:p>
        </w:tc>
      </w:tr>
      <w:tr w:rsidR="00F44426" w:rsidRPr="00635121" w:rsidTr="002B4030">
        <w:trPr>
          <w:trHeight w:val="286"/>
        </w:trPr>
        <w:tc>
          <w:tcPr>
            <w:tcW w:w="9858" w:type="dxa"/>
            <w:gridSpan w:val="4"/>
          </w:tcPr>
          <w:p w:rsidR="00F44426" w:rsidRPr="00635121" w:rsidRDefault="00F44426" w:rsidP="00F834CC">
            <w:pPr>
              <w:pStyle w:val="Default"/>
              <w:jc w:val="center"/>
              <w:rPr>
                <w:color w:val="333333"/>
                <w:lang w:val="uk-UA"/>
              </w:rPr>
            </w:pPr>
            <w:r w:rsidRPr="00635121">
              <w:rPr>
                <w:b/>
                <w:color w:val="333333"/>
                <w:lang w:val="uk-UA"/>
              </w:rPr>
              <w:t>7. Програмні результати навчання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 w:rsidP="00F834CC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</w:t>
            </w:r>
          </w:p>
        </w:tc>
        <w:tc>
          <w:tcPr>
            <w:tcW w:w="8743" w:type="dxa"/>
            <w:gridSpan w:val="3"/>
          </w:tcPr>
          <w:p w:rsidR="00F44426" w:rsidRPr="003057F9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3057F9">
              <w:rPr>
                <w:lang w:val="uk-UA"/>
              </w:rPr>
              <w:t>в</w:t>
            </w:r>
            <w:r w:rsidRPr="003057F9">
              <w:rPr>
                <w:lang w:val="uk-UA" w:eastAsia="en-US"/>
              </w:rPr>
              <w:t>міти аналізувати статистичні дані в наукових джерелах щодо стану здоров᾽я населення</w:t>
            </w:r>
            <w:r w:rsidRPr="003057F9">
              <w:rPr>
                <w:lang w:val="uk-UA"/>
              </w:rPr>
              <w:t>;</w:t>
            </w:r>
            <w:r w:rsidRPr="003057F9">
              <w:rPr>
                <w:lang w:val="uk-UA" w:eastAsia="en-US"/>
              </w:rPr>
              <w:t xml:space="preserve"> критично аналізувати навчальну</w:t>
            </w:r>
            <w:r>
              <w:rPr>
                <w:lang w:val="uk-UA" w:eastAsia="en-US"/>
              </w:rPr>
              <w:t xml:space="preserve"> і науково-популярну літературу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 w:rsidP="00F834CC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2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3057F9">
              <w:rPr>
                <w:lang w:val="uk-UA" w:eastAsia="en-US"/>
              </w:rPr>
              <w:t>визначати причинно-наслідкові зв᾽язки у валеологічних процесах і я</w:t>
            </w:r>
            <w:r>
              <w:rPr>
                <w:lang w:val="uk-UA" w:eastAsia="en-US"/>
              </w:rPr>
              <w:t>вищах; цілі, завдання, принципи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 w:rsidP="00F834CC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3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3057F9">
              <w:rPr>
                <w:lang w:val="uk-UA" w:eastAsia="en-US"/>
              </w:rPr>
              <w:t>аналізувати й оцінювати валеологічні процеси, свій особистісний та загальнокультурний розвиток, визначати індивідуально, професійно й соціально значимі цілі, шляхи їхнього досягнення; ефективні методи, форми, прийоми  корекційного навчання і виховання</w:t>
            </w:r>
            <w:r>
              <w:rPr>
                <w:lang w:val="uk-UA" w:eastAsia="en-US"/>
              </w:rPr>
              <w:t xml:space="preserve"> дітей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 w:rsidP="00F834CC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4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3057F9">
              <w:rPr>
                <w:lang w:val="uk-UA"/>
              </w:rPr>
              <w:t>правила використання технологічних засобів та обладнання навчальних кабінетів, класі</w:t>
            </w:r>
            <w:r>
              <w:rPr>
                <w:lang w:val="uk-UA"/>
              </w:rPr>
              <w:t xml:space="preserve">в, </w:t>
            </w:r>
            <w:r w:rsidRPr="003057F9">
              <w:rPr>
                <w:lang w:val="uk-UA"/>
              </w:rPr>
              <w:t>спеціалізованих приміщень, які створено для  впровадження здоров᾽</w:t>
            </w:r>
            <w:r>
              <w:rPr>
                <w:lang w:val="uk-UA"/>
              </w:rPr>
              <w:t>язбережувального  навчання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5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FA6174">
              <w:rPr>
                <w:lang w:val="uk-UA"/>
              </w:rPr>
              <w:t>здатність о</w:t>
            </w:r>
            <w:r w:rsidRPr="00FA6174">
              <w:rPr>
                <w:lang w:val="uk-UA" w:eastAsia="en-US"/>
              </w:rPr>
              <w:t>рієнтуватися у видах та закономірностях розвитку здоров᾽я людини у нормі та патології;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6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FA6174">
              <w:rPr>
                <w:lang w:val="uk-UA"/>
              </w:rPr>
              <w:t>чітко визначати зміст, основні форми та методи навчально-виховної, здоров᾽язбережувальної роботи в</w:t>
            </w:r>
            <w:r>
              <w:rPr>
                <w:lang w:val="uk-UA"/>
              </w:rPr>
              <w:t xml:space="preserve"> умовах загальної </w:t>
            </w:r>
            <w:r w:rsidRPr="00FA6174">
              <w:rPr>
                <w:lang w:val="uk-UA"/>
              </w:rPr>
              <w:t xml:space="preserve"> осві</w:t>
            </w:r>
            <w:r>
              <w:rPr>
                <w:lang w:val="uk-UA"/>
              </w:rPr>
              <w:t>ти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7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sz w:val="23"/>
                <w:szCs w:val="23"/>
                <w:lang w:val="uk-UA"/>
              </w:rPr>
            </w:pPr>
            <w:r w:rsidRPr="00FA6174">
              <w:rPr>
                <w:lang w:val="uk-UA"/>
              </w:rPr>
              <w:t>ефективно використовувати методичні, валеологічні прийоми роботи з дітьми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8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FA6174">
              <w:rPr>
                <w:lang w:val="uk-UA"/>
              </w:rPr>
              <w:t>здатність застосовувати основні теоретичні та практичні методи аналізу та оцінки стану фізичного розвитку</w:t>
            </w:r>
            <w:r>
              <w:rPr>
                <w:lang w:val="uk-UA"/>
              </w:rPr>
              <w:t xml:space="preserve"> дітей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9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FA6174">
              <w:rPr>
                <w:lang w:val="uk-UA"/>
              </w:rPr>
              <w:t>в</w:t>
            </w:r>
            <w:r w:rsidRPr="00FA6174">
              <w:rPr>
                <w:lang w:val="uk-UA" w:eastAsia="en-US"/>
              </w:rPr>
              <w:t>міти орієнтуватися у відповідних документах, що регламентують діяльність здоров᾽язбере</w:t>
            </w:r>
            <w:r>
              <w:rPr>
                <w:lang w:val="uk-UA" w:eastAsia="en-US"/>
              </w:rPr>
              <w:t>ження дітей в освітніх закладах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10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FA6174">
            <w:pPr>
              <w:pStyle w:val="Default"/>
              <w:jc w:val="both"/>
              <w:rPr>
                <w:color w:val="333333"/>
                <w:lang w:val="uk-UA"/>
              </w:rPr>
            </w:pPr>
            <w:r w:rsidRPr="00FA6174">
              <w:rPr>
                <w:lang w:val="uk-UA"/>
              </w:rPr>
              <w:t>з</w:t>
            </w:r>
            <w:r w:rsidRPr="00FA6174">
              <w:rPr>
                <w:lang w:val="uk-UA" w:eastAsia="en-US"/>
              </w:rPr>
              <w:t xml:space="preserve"> метою кращого вивчення стану здоров᾽я дітей застосовувати у своїй практичній діяльності</w:t>
            </w:r>
            <w:r>
              <w:rPr>
                <w:lang w:val="uk-UA" w:eastAsia="en-US"/>
              </w:rPr>
              <w:t xml:space="preserve"> відповідні методи діагностики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11</w:t>
            </w:r>
          </w:p>
        </w:tc>
        <w:tc>
          <w:tcPr>
            <w:tcW w:w="8743" w:type="dxa"/>
            <w:gridSpan w:val="3"/>
          </w:tcPr>
          <w:p w:rsidR="00F44426" w:rsidRPr="00135550" w:rsidRDefault="00F44426" w:rsidP="000A5CB2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 w:rsidRPr="00135550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застосовувати знання про охорону здоров’я та формування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здорового способу життя людини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12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C54655">
              <w:rPr>
                <w:lang w:val="uk-UA"/>
              </w:rPr>
              <w:t>в</w:t>
            </w:r>
            <w:r w:rsidRPr="00C54655">
              <w:rPr>
                <w:lang w:val="uk-UA" w:eastAsia="en-US"/>
              </w:rPr>
              <w:t>міти здійснювати діагностику ефективності валеологіч</w:t>
            </w:r>
            <w:r>
              <w:rPr>
                <w:lang w:val="uk-UA" w:eastAsia="en-US"/>
              </w:rPr>
              <w:t>ного</w:t>
            </w:r>
            <w:r w:rsidRPr="00C54655">
              <w:rPr>
                <w:lang w:val="uk-UA" w:eastAsia="en-US"/>
              </w:rPr>
              <w:t xml:space="preserve"> супроводу навчального процесу, здатність порівнювати досвід здоров᾽язбережувальної</w:t>
            </w:r>
            <w:r>
              <w:rPr>
                <w:lang w:val="uk-UA" w:eastAsia="en-US"/>
              </w:rPr>
              <w:t xml:space="preserve"> </w:t>
            </w:r>
            <w:r w:rsidRPr="00C54655">
              <w:rPr>
                <w:lang w:val="uk-UA" w:eastAsia="en-US"/>
              </w:rPr>
              <w:t xml:space="preserve"> </w:t>
            </w:r>
            <w:r>
              <w:rPr>
                <w:lang w:val="uk-UA" w:eastAsia="en-US"/>
              </w:rPr>
              <w:t xml:space="preserve">освіти </w:t>
            </w:r>
            <w:r w:rsidRPr="00C54655">
              <w:rPr>
                <w:lang w:val="uk-UA" w:eastAsia="en-US"/>
              </w:rPr>
              <w:t xml:space="preserve">в </w:t>
            </w:r>
            <w:r>
              <w:rPr>
                <w:lang w:val="uk-UA" w:eastAsia="en-US"/>
              </w:rPr>
              <w:t>Україні та інших державах світу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13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5B144C">
              <w:rPr>
                <w:lang w:val="uk-UA" w:eastAsia="en-US"/>
              </w:rPr>
              <w:t>вміти формулювати й обґрунтовувати висновок про стан здоров᾽я дітей, визначати прогноз й</w:t>
            </w:r>
            <w:r>
              <w:rPr>
                <w:lang w:val="uk-UA" w:eastAsia="en-US"/>
              </w:rPr>
              <w:t>ого динаміки та тенденцій зміни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14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F224C6">
            <w:pPr>
              <w:pStyle w:val="Default"/>
              <w:jc w:val="both"/>
              <w:rPr>
                <w:color w:val="333333"/>
                <w:lang w:val="uk-UA"/>
              </w:rPr>
            </w:pPr>
            <w:r w:rsidRPr="005B144C">
              <w:rPr>
                <w:lang w:val="uk-UA"/>
              </w:rPr>
              <w:t>вміти н</w:t>
            </w:r>
            <w:r w:rsidRPr="005B144C">
              <w:rPr>
                <w:lang w:val="uk-UA" w:eastAsia="en-US"/>
              </w:rPr>
              <w:t xml:space="preserve">а основі теоретичних знань з валеології виділяти характерні особливості </w:t>
            </w:r>
            <w:r w:rsidRPr="005B144C">
              <w:rPr>
                <w:lang w:val="uk-UA" w:eastAsia="en-US"/>
              </w:rPr>
              <w:lastRenderedPageBreak/>
              <w:t>порушення здоров᾽я дитини та в</w:t>
            </w:r>
            <w:r>
              <w:rPr>
                <w:lang w:val="uk-UA" w:eastAsia="en-US"/>
              </w:rPr>
              <w:t>ідповідні методики оздоровлення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15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5B144C">
              <w:rPr>
                <w:bCs/>
                <w:lang w:val="uk-UA"/>
              </w:rPr>
              <w:t>в</w:t>
            </w:r>
            <w:r w:rsidRPr="005B144C">
              <w:rPr>
                <w:lang w:val="uk-UA" w:eastAsia="en-US"/>
              </w:rPr>
              <w:t xml:space="preserve">міти характеризувати механізм впливу оздоровчих методик з фізіологічних позицій; </w:t>
            </w:r>
            <w:r w:rsidRPr="005B144C">
              <w:rPr>
                <w:lang w:val="uk-UA"/>
              </w:rPr>
              <w:t>здатність використовувати професійно-орієнтовані  знання у</w:t>
            </w:r>
            <w:r>
              <w:rPr>
                <w:lang w:val="uk-UA"/>
              </w:rPr>
              <w:t xml:space="preserve"> визначенні стану здоров’я учня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16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sz w:val="23"/>
                <w:szCs w:val="23"/>
                <w:lang w:val="uk-UA"/>
              </w:rPr>
            </w:pPr>
            <w:r w:rsidRPr="005B144C">
              <w:rPr>
                <w:lang w:val="uk-UA"/>
              </w:rPr>
              <w:t>в</w:t>
            </w:r>
            <w:r w:rsidRPr="005B144C">
              <w:rPr>
                <w:lang w:val="uk-UA" w:eastAsia="en-US"/>
              </w:rPr>
              <w:t>міти проводити оцінку в</w:t>
            </w:r>
            <w:r>
              <w:rPr>
                <w:lang w:val="uk-UA" w:eastAsia="en-US"/>
              </w:rPr>
              <w:t xml:space="preserve">алеологічних </w:t>
            </w:r>
            <w:r w:rsidRPr="005B144C">
              <w:rPr>
                <w:lang w:val="uk-UA" w:eastAsia="en-US"/>
              </w:rPr>
              <w:t xml:space="preserve"> освітніх технологій;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17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5B144C">
              <w:rPr>
                <w:lang w:val="uk-UA"/>
              </w:rPr>
              <w:t>в</w:t>
            </w:r>
            <w:r w:rsidRPr="005B144C">
              <w:rPr>
                <w:lang w:val="uk-UA" w:eastAsia="en-US"/>
              </w:rPr>
              <w:t>олодіючи понятійно-категоріальним апаратом сучасної валеології, вміти аналізувати стратегії здоров᾽</w:t>
            </w:r>
            <w:r>
              <w:rPr>
                <w:lang w:val="uk-UA" w:eastAsia="en-US"/>
              </w:rPr>
              <w:t>язбереження в освіті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18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0A5CB2">
            <w:pPr>
              <w:pStyle w:val="Default"/>
              <w:jc w:val="both"/>
              <w:rPr>
                <w:color w:val="333333"/>
                <w:lang w:val="uk-UA"/>
              </w:rPr>
            </w:pPr>
            <w:r w:rsidRPr="005B144C">
              <w:rPr>
                <w:bCs/>
                <w:lang w:val="uk-UA"/>
              </w:rPr>
              <w:t>о</w:t>
            </w:r>
            <w:r w:rsidRPr="005B144C">
              <w:rPr>
                <w:bCs/>
                <w:lang w:val="uk-UA" w:eastAsia="en-US"/>
              </w:rPr>
              <w:t>т</w:t>
            </w:r>
            <w:r w:rsidRPr="005B144C">
              <w:rPr>
                <w:lang w:val="uk-UA" w:eastAsia="en-US"/>
              </w:rPr>
              <w:t xml:space="preserve">римувати, опрацьовувати й інтерпретувати дані результатів валеологічних досліджень процесу навчання; 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19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5B144C">
              <w:rPr>
                <w:lang w:val="uk-UA" w:eastAsia="en-US"/>
              </w:rPr>
              <w:t>вміти аналізувати і грамотно трактувати внутрішні закономірності зв’язки між станом здоров᾽</w:t>
            </w:r>
            <w:r>
              <w:rPr>
                <w:lang w:val="uk-UA" w:eastAsia="en-US"/>
              </w:rPr>
              <w:t>я та успішністю дітей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20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5B144C">
              <w:rPr>
                <w:lang w:val="uk-UA" w:eastAsia="en-US"/>
              </w:rPr>
              <w:t>при організації й проведенні валеологічної роботи аналізувати дані про стан здоров᾽</w:t>
            </w:r>
            <w:r>
              <w:rPr>
                <w:lang w:val="uk-UA" w:eastAsia="en-US"/>
              </w:rPr>
              <w:t>я дитини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21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lang w:val="uk-UA"/>
              </w:rPr>
            </w:pPr>
            <w:r w:rsidRPr="00FA6174">
              <w:rPr>
                <w:lang w:val="uk-UA"/>
              </w:rPr>
              <w:t>забезпечення збереження фізичного, соціального, психічного та духовного здоров᾽я дітей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22</w:t>
            </w:r>
          </w:p>
        </w:tc>
        <w:tc>
          <w:tcPr>
            <w:tcW w:w="8743" w:type="dxa"/>
            <w:gridSpan w:val="3"/>
          </w:tcPr>
          <w:p w:rsidR="00F44426" w:rsidRPr="005B312E" w:rsidRDefault="00F44426" w:rsidP="00E577C4">
            <w:pPr>
              <w:pStyle w:val="Default"/>
              <w:jc w:val="both"/>
              <w:rPr>
                <w:color w:val="auto"/>
                <w:lang w:val="uk-UA"/>
              </w:rPr>
            </w:pPr>
            <w:r w:rsidRPr="005B312E">
              <w:rPr>
                <w:color w:val="auto"/>
                <w:lang w:val="uk-UA"/>
              </w:rPr>
              <w:t>вміти проводити виховні заходи, які спрямовані на формування у дітей основ здорового способу життя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23</w:t>
            </w:r>
          </w:p>
        </w:tc>
        <w:tc>
          <w:tcPr>
            <w:tcW w:w="8743" w:type="dxa"/>
            <w:gridSpan w:val="3"/>
          </w:tcPr>
          <w:p w:rsidR="00F44426" w:rsidRPr="005B312E" w:rsidRDefault="00F44426" w:rsidP="00E577C4">
            <w:pPr>
              <w:pStyle w:val="Default"/>
              <w:jc w:val="both"/>
              <w:rPr>
                <w:color w:val="auto"/>
              </w:rPr>
            </w:pPr>
            <w:r w:rsidRPr="005B312E">
              <w:rPr>
                <w:color w:val="auto"/>
                <w:lang w:val="uk-UA"/>
              </w:rPr>
              <w:t>вміти застосовув</w:t>
            </w:r>
            <w:r>
              <w:rPr>
                <w:color w:val="auto"/>
                <w:lang w:val="uk-UA"/>
              </w:rPr>
              <w:t>ати фізкультхвилинки на заняттях</w:t>
            </w:r>
            <w:r w:rsidRPr="005B312E">
              <w:rPr>
                <w:color w:val="auto"/>
                <w:lang w:val="uk-UA"/>
              </w:rPr>
              <w:t xml:space="preserve"> з </w:t>
            </w:r>
            <w:r w:rsidRPr="005B312E">
              <w:rPr>
                <w:color w:val="auto"/>
              </w:rPr>
              <w:t>“</w:t>
            </w:r>
            <w:r w:rsidRPr="005B312E">
              <w:rPr>
                <w:color w:val="auto"/>
                <w:lang w:val="uk-UA"/>
              </w:rPr>
              <w:t>Основ здоров</w:t>
            </w:r>
            <w:r w:rsidRPr="005B312E">
              <w:rPr>
                <w:color w:val="auto"/>
              </w:rPr>
              <w:t>’</w:t>
            </w:r>
            <w:r w:rsidRPr="005B312E">
              <w:rPr>
                <w:color w:val="auto"/>
                <w:lang w:val="uk-UA"/>
              </w:rPr>
              <w:t>я</w:t>
            </w:r>
            <w:r w:rsidRPr="005B312E">
              <w:rPr>
                <w:color w:val="auto"/>
              </w:rPr>
              <w:t>”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24</w:t>
            </w:r>
          </w:p>
        </w:tc>
        <w:tc>
          <w:tcPr>
            <w:tcW w:w="8743" w:type="dxa"/>
            <w:gridSpan w:val="3"/>
          </w:tcPr>
          <w:p w:rsidR="00F44426" w:rsidRPr="00A960F5" w:rsidRDefault="00F44426" w:rsidP="00E577C4">
            <w:pPr>
              <w:pStyle w:val="Default"/>
              <w:jc w:val="both"/>
              <w:rPr>
                <w:color w:val="333333"/>
              </w:rPr>
            </w:pPr>
            <w:r w:rsidRPr="00A960F5">
              <w:rPr>
                <w:color w:val="333333"/>
                <w:lang w:val="uk-UA"/>
              </w:rPr>
              <w:t xml:space="preserve">Вміти застосовувати знання при викладанні предмету </w:t>
            </w:r>
            <w:r w:rsidRPr="00A960F5">
              <w:rPr>
                <w:color w:val="333333"/>
              </w:rPr>
              <w:t>“</w:t>
            </w:r>
            <w:r w:rsidRPr="00A960F5">
              <w:rPr>
                <w:color w:val="333333"/>
                <w:lang w:val="uk-UA"/>
              </w:rPr>
              <w:t>Основи здоров</w:t>
            </w:r>
            <w:r w:rsidRPr="00A960F5">
              <w:rPr>
                <w:color w:val="333333"/>
              </w:rPr>
              <w:t>’</w:t>
            </w:r>
            <w:r w:rsidRPr="00A960F5">
              <w:rPr>
                <w:color w:val="333333"/>
                <w:lang w:val="uk-UA"/>
              </w:rPr>
              <w:t>я</w:t>
            </w:r>
            <w:r w:rsidRPr="00A960F5">
              <w:rPr>
                <w:color w:val="333333"/>
              </w:rPr>
              <w:t>”</w:t>
            </w:r>
          </w:p>
        </w:tc>
      </w:tr>
      <w:tr w:rsidR="00F44426" w:rsidRPr="00635121" w:rsidTr="00F834CC">
        <w:trPr>
          <w:trHeight w:val="286"/>
        </w:trPr>
        <w:tc>
          <w:tcPr>
            <w:tcW w:w="1115" w:type="dxa"/>
          </w:tcPr>
          <w:p w:rsidR="00F44426" w:rsidRPr="00635121" w:rsidRDefault="00F44426">
            <w:pPr>
              <w:rPr>
                <w:color w:val="333333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ПРН 25</w:t>
            </w:r>
          </w:p>
        </w:tc>
        <w:tc>
          <w:tcPr>
            <w:tcW w:w="8743" w:type="dxa"/>
            <w:gridSpan w:val="3"/>
          </w:tcPr>
          <w:p w:rsidR="00F44426" w:rsidRPr="00635121" w:rsidRDefault="00F44426" w:rsidP="00E577C4">
            <w:pPr>
              <w:pStyle w:val="Default"/>
              <w:jc w:val="both"/>
              <w:rPr>
                <w:color w:val="333333"/>
                <w:sz w:val="23"/>
                <w:szCs w:val="23"/>
                <w:lang w:val="uk-UA"/>
              </w:rPr>
            </w:pPr>
            <w:r w:rsidRPr="005B144C">
              <w:rPr>
                <w:bCs/>
                <w:lang w:val="uk-UA"/>
              </w:rPr>
              <w:t>здатність до проведення уроків з урахуванням здоров᾽язбережувальних освітніх технологій</w:t>
            </w:r>
          </w:p>
        </w:tc>
      </w:tr>
      <w:tr w:rsidR="00F44426" w:rsidRPr="00635121">
        <w:trPr>
          <w:trHeight w:val="278"/>
        </w:trPr>
        <w:tc>
          <w:tcPr>
            <w:tcW w:w="9858" w:type="dxa"/>
            <w:gridSpan w:val="4"/>
          </w:tcPr>
          <w:p w:rsidR="00F44426" w:rsidRPr="00635121" w:rsidRDefault="00F44426">
            <w:pPr>
              <w:pStyle w:val="TableParagraph"/>
              <w:spacing w:line="258" w:lineRule="exact"/>
              <w:ind w:left="2071" w:right="207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8. Ресурсне забезпечення реалізації програми</w:t>
            </w:r>
          </w:p>
        </w:tc>
      </w:tr>
      <w:tr w:rsidR="00F44426" w:rsidRPr="00635121" w:rsidTr="00C1101A">
        <w:trPr>
          <w:trHeight w:val="893"/>
        </w:trPr>
        <w:tc>
          <w:tcPr>
            <w:tcW w:w="3551" w:type="dxa"/>
            <w:gridSpan w:val="2"/>
          </w:tcPr>
          <w:p w:rsidR="00F44426" w:rsidRPr="00635121" w:rsidRDefault="00F44426">
            <w:pPr>
              <w:pStyle w:val="TableParagraph"/>
              <w:spacing w:before="132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Кадрове забезпечення</w:t>
            </w:r>
          </w:p>
        </w:tc>
        <w:tc>
          <w:tcPr>
            <w:tcW w:w="6307" w:type="dxa"/>
            <w:gridSpan w:val="2"/>
          </w:tcPr>
          <w:p w:rsidR="00F44426" w:rsidRPr="00635121" w:rsidRDefault="00F44426" w:rsidP="00965A8D">
            <w:pPr>
              <w:pStyle w:val="TableParagraph"/>
              <w:tabs>
                <w:tab w:val="left" w:pos="254"/>
              </w:tabs>
              <w:spacing w:line="271" w:lineRule="exact"/>
              <w:ind w:left="75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Науково-педагогічні працівники ХНПУ імені Г. С. Сковороди</w:t>
            </w:r>
          </w:p>
        </w:tc>
      </w:tr>
      <w:tr w:rsidR="00F44426" w:rsidRPr="00635121" w:rsidTr="00456A74">
        <w:trPr>
          <w:trHeight w:val="2321"/>
        </w:trPr>
        <w:tc>
          <w:tcPr>
            <w:tcW w:w="3551" w:type="dxa"/>
            <w:gridSpan w:val="2"/>
          </w:tcPr>
          <w:p w:rsidR="00F44426" w:rsidRPr="00635121" w:rsidRDefault="00F44426">
            <w:pPr>
              <w:pStyle w:val="TableParagraph"/>
              <w:ind w:left="107" w:right="79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Матеріально-технічне забезпечення</w:t>
            </w:r>
          </w:p>
        </w:tc>
        <w:tc>
          <w:tcPr>
            <w:tcW w:w="6307" w:type="dxa"/>
            <w:gridSpan w:val="2"/>
          </w:tcPr>
          <w:p w:rsidR="00F44426" w:rsidRPr="00635121" w:rsidRDefault="00F44426">
            <w:pPr>
              <w:pStyle w:val="TableParagraph"/>
              <w:numPr>
                <w:ilvl w:val="0"/>
                <w:numId w:val="3"/>
              </w:numPr>
              <w:tabs>
                <w:tab w:val="left" w:pos="453"/>
              </w:tabs>
              <w:spacing w:line="290" w:lineRule="exact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навчальні</w:t>
            </w:r>
            <w:r w:rsidRPr="00635121">
              <w:rPr>
                <w:rFonts w:ascii="Times New Roman" w:hAnsi="Times New Roman" w:cs="Times New Roman"/>
                <w:color w:val="333333"/>
                <w:spacing w:val="-2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корпуси;</w:t>
            </w:r>
          </w:p>
          <w:p w:rsidR="00F44426" w:rsidRPr="00635121" w:rsidRDefault="00F44426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line="292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тематичні</w:t>
            </w:r>
            <w:r w:rsidRPr="00635121">
              <w:rPr>
                <w:rFonts w:ascii="Times New Roman" w:hAnsi="Times New Roman" w:cs="Times New Roman"/>
                <w:color w:val="333333"/>
                <w:spacing w:val="-2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кабінети;</w:t>
            </w:r>
          </w:p>
          <w:p w:rsidR="00F44426" w:rsidRPr="00635121" w:rsidRDefault="00F44426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line="293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комп’ютерні</w:t>
            </w:r>
            <w:r w:rsidRPr="00635121">
              <w:rPr>
                <w:rFonts w:ascii="Times New Roman" w:hAnsi="Times New Roman" w:cs="Times New Roman"/>
                <w:color w:val="333333"/>
                <w:spacing w:val="-2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класи;</w:t>
            </w:r>
          </w:p>
          <w:p w:rsidR="00F44426" w:rsidRPr="00635121" w:rsidRDefault="00F44426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line="292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пункти</w:t>
            </w:r>
            <w:r w:rsidRPr="00635121">
              <w:rPr>
                <w:rFonts w:ascii="Times New Roman" w:hAnsi="Times New Roman" w:cs="Times New Roman"/>
                <w:color w:val="333333"/>
                <w:spacing w:val="2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харчування;</w:t>
            </w:r>
          </w:p>
          <w:p w:rsidR="00F44426" w:rsidRPr="00635121" w:rsidRDefault="00F44426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line="292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точки бездротового доступу до мережі</w:t>
            </w:r>
            <w:r w:rsidRPr="00635121">
              <w:rPr>
                <w:rFonts w:ascii="Times New Roman" w:hAnsi="Times New Roman" w:cs="Times New Roman"/>
                <w:color w:val="333333"/>
                <w:spacing w:val="-10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Інтернет;</w:t>
            </w:r>
          </w:p>
          <w:p w:rsidR="00F44426" w:rsidRPr="00635121" w:rsidRDefault="00F44426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line="293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мультимедійне</w:t>
            </w:r>
            <w:r w:rsidRPr="00635121">
              <w:rPr>
                <w:rFonts w:ascii="Times New Roman" w:hAnsi="Times New Roman" w:cs="Times New Roman"/>
                <w:color w:val="333333"/>
                <w:spacing w:val="-1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обладнання;</w:t>
            </w:r>
          </w:p>
          <w:p w:rsidR="00F44426" w:rsidRPr="00635121" w:rsidRDefault="00F44426" w:rsidP="003057F9">
            <w:pPr>
              <w:pStyle w:val="TableParagraph"/>
              <w:tabs>
                <w:tab w:val="left" w:pos="386"/>
              </w:tabs>
              <w:spacing w:line="276" w:lineRule="exact"/>
              <w:ind w:left="385"/>
              <w:rPr>
                <w:rFonts w:ascii="Times New Roman" w:hAnsi="Times New Roman" w:cs="Times New Roman"/>
                <w:color w:val="333333"/>
                <w:sz w:val="24"/>
              </w:rPr>
            </w:pPr>
          </w:p>
        </w:tc>
      </w:tr>
      <w:tr w:rsidR="00F44426" w:rsidRPr="00635121" w:rsidTr="00965A8D">
        <w:trPr>
          <w:trHeight w:val="4125"/>
        </w:trPr>
        <w:tc>
          <w:tcPr>
            <w:tcW w:w="3551" w:type="dxa"/>
            <w:gridSpan w:val="2"/>
          </w:tcPr>
          <w:p w:rsidR="00F44426" w:rsidRPr="00635121" w:rsidRDefault="00F44426">
            <w:pPr>
              <w:pStyle w:val="TableParagraph"/>
              <w:ind w:left="107" w:right="750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</w:rPr>
              <w:t>Інформаційне та навчально-методичне забезпечення</w:t>
            </w:r>
          </w:p>
        </w:tc>
        <w:tc>
          <w:tcPr>
            <w:tcW w:w="6307" w:type="dxa"/>
            <w:gridSpan w:val="2"/>
          </w:tcPr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 xml:space="preserve">Офіційний сайт ХНПУ імені Г. С. Сковороди: </w:t>
            </w:r>
            <w:hyperlink r:id="rId8" w:history="1">
              <w:r w:rsidRPr="00635121">
                <w:rPr>
                  <w:rStyle w:val="ab"/>
                  <w:rFonts w:ascii="Times New Roman" w:hAnsi="Times New Roman"/>
                  <w:color w:val="333333"/>
                  <w:sz w:val="24"/>
                  <w:szCs w:val="24"/>
                  <w:u w:val="none"/>
                </w:rPr>
                <w:t>http://hnpu.edu.ua/</w:t>
              </w:r>
            </w:hyperlink>
            <w:r w:rsidRPr="0063512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точки бездротового доступу до мережі</w:t>
            </w:r>
            <w:r w:rsidRPr="00635121">
              <w:rPr>
                <w:rFonts w:ascii="Times New Roman" w:hAnsi="Times New Roman" w:cs="Times New Roman"/>
                <w:color w:val="333333"/>
                <w:spacing w:val="-20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Інтернет; необмежений доступ до мережі</w:t>
            </w:r>
            <w:r w:rsidRPr="00635121">
              <w:rPr>
                <w:rFonts w:ascii="Times New Roman" w:hAnsi="Times New Roman" w:cs="Times New Roman"/>
                <w:color w:val="333333"/>
                <w:spacing w:val="-6"/>
                <w:sz w:val="24"/>
              </w:rPr>
              <w:t xml:space="preserve"> 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Інтернет;</w:t>
            </w:r>
          </w:p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наукова бібліотека, читальні зали;</w:t>
            </w:r>
          </w:p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віртуальне навчальне середовище Moodle; пакет MS Office 365;</w:t>
            </w:r>
          </w:p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корпоративна пошта;</w:t>
            </w:r>
          </w:p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навчальні й робочі плани;</w:t>
            </w:r>
          </w:p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графіки навчального процесу;</w:t>
            </w:r>
          </w:p>
          <w:p w:rsidR="00F44426" w:rsidRPr="00635121" w:rsidRDefault="00F44426" w:rsidP="00456A74">
            <w:pPr>
              <w:pStyle w:val="TableParagraph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18284A">
              <w:rPr>
                <w:rFonts w:ascii="Times New Roman" w:hAnsi="Times New Roman" w:cs="Times New Roman"/>
                <w:color w:val="333333"/>
                <w:sz w:val="24"/>
              </w:rPr>
              <w:t>матеріали для самостійної роботи здобувачів освіти за темами та список рекомендованих інформаційних і літературних джерел відповідно до тематики навчальних модулів освітньої програми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;</w:t>
            </w:r>
          </w:p>
          <w:p w:rsidR="00F44426" w:rsidRPr="00635121" w:rsidRDefault="00F44426" w:rsidP="00965A8D">
            <w:pPr>
              <w:pStyle w:val="TableParagraph"/>
              <w:numPr>
                <w:ilvl w:val="0"/>
                <w:numId w:val="11"/>
              </w:numPr>
              <w:tabs>
                <w:tab w:val="left" w:pos="1561"/>
                <w:tab w:val="left" w:pos="2781"/>
                <w:tab w:val="left" w:pos="3712"/>
                <w:tab w:val="left" w:pos="5199"/>
              </w:tabs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 xml:space="preserve">методичні вказівки із виконання </w:t>
            </w:r>
            <w:r>
              <w:rPr>
                <w:rFonts w:ascii="Times New Roman" w:hAnsi="Times New Roman" w:cs="Times New Roman"/>
                <w:color w:val="333333"/>
                <w:spacing w:val="-3"/>
                <w:sz w:val="24"/>
              </w:rPr>
              <w:t>випускової роботи</w:t>
            </w:r>
            <w:r w:rsidRPr="00635121">
              <w:rPr>
                <w:rFonts w:ascii="Times New Roman" w:hAnsi="Times New Roman" w:cs="Times New Roman"/>
                <w:color w:val="333333"/>
                <w:sz w:val="24"/>
              </w:rPr>
              <w:t>;</w:t>
            </w:r>
          </w:p>
        </w:tc>
      </w:tr>
    </w:tbl>
    <w:p w:rsidR="00F44426" w:rsidRPr="00635121" w:rsidRDefault="00F44426" w:rsidP="00CE01BD">
      <w:pPr>
        <w:pStyle w:val="ListParagraph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F44426" w:rsidRPr="00635121" w:rsidRDefault="00F44426" w:rsidP="00CE01BD">
      <w:pPr>
        <w:pStyle w:val="ListParagraph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F44426" w:rsidRDefault="00F44426" w:rsidP="00CE01BD">
      <w:pPr>
        <w:pStyle w:val="ListParagraph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br w:type="page"/>
      </w:r>
      <w:r w:rsidRPr="00941F57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2. Навчальний план</w:t>
      </w:r>
    </w:p>
    <w:p w:rsidR="00F44426" w:rsidRDefault="00F44426" w:rsidP="00CE01BD">
      <w:pPr>
        <w:pStyle w:val="ListParagraph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8"/>
        <w:gridCol w:w="660"/>
        <w:gridCol w:w="660"/>
        <w:gridCol w:w="990"/>
        <w:gridCol w:w="1650"/>
        <w:gridCol w:w="1498"/>
      </w:tblGrid>
      <w:tr w:rsidR="00F44426" w:rsidRPr="007D69D3" w:rsidTr="007D69D3">
        <w:tc>
          <w:tcPr>
            <w:tcW w:w="4948" w:type="dxa"/>
            <w:vMerge w:val="restart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Назви модулів і тем</w:t>
            </w:r>
          </w:p>
        </w:tc>
        <w:tc>
          <w:tcPr>
            <w:tcW w:w="5458" w:type="dxa"/>
            <w:gridSpan w:val="5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Кількість годин</w:t>
            </w:r>
          </w:p>
        </w:tc>
      </w:tr>
      <w:tr w:rsidR="00F44426" w:rsidRPr="007D69D3" w:rsidTr="007D69D3">
        <w:trPr>
          <w:trHeight w:val="476"/>
        </w:trPr>
        <w:tc>
          <w:tcPr>
            <w:tcW w:w="4948" w:type="dxa"/>
            <w:vMerge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gridSpan w:val="2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</w:rPr>
              <w:t>Усього</w:t>
            </w:r>
          </w:p>
        </w:tc>
        <w:tc>
          <w:tcPr>
            <w:tcW w:w="990" w:type="dxa"/>
            <w:vMerge w:val="restart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</w:rPr>
              <w:t>Лекція</w:t>
            </w:r>
          </w:p>
        </w:tc>
        <w:tc>
          <w:tcPr>
            <w:tcW w:w="1650" w:type="dxa"/>
            <w:vMerge w:val="restart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</w:rPr>
              <w:t>Семінарські та практичні заняття</w:t>
            </w:r>
          </w:p>
        </w:tc>
        <w:tc>
          <w:tcPr>
            <w:tcW w:w="1498" w:type="dxa"/>
            <w:vMerge w:val="restart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</w:rPr>
              <w:t>Самостійна робота</w:t>
            </w:r>
          </w:p>
        </w:tc>
      </w:tr>
      <w:tr w:rsidR="00F44426" w:rsidRPr="007D69D3" w:rsidTr="007D69D3">
        <w:trPr>
          <w:trHeight w:val="476"/>
        </w:trPr>
        <w:tc>
          <w:tcPr>
            <w:tcW w:w="4948" w:type="dxa"/>
            <w:vMerge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</w:rPr>
              <w:t>Кр.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</w:rPr>
              <w:t>Год</w:t>
            </w:r>
          </w:p>
        </w:tc>
        <w:tc>
          <w:tcPr>
            <w:tcW w:w="990" w:type="dxa"/>
            <w:vMerge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44426" w:rsidRPr="007D69D3" w:rsidTr="007D69D3">
        <w:tc>
          <w:tcPr>
            <w:tcW w:w="4948" w:type="dxa"/>
          </w:tcPr>
          <w:p w:rsidR="00F44426" w:rsidRPr="00A960F5" w:rsidRDefault="00F44426" w:rsidP="00E46831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Навчальний модуль 1. 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Загальна теорія здоров</w:t>
            </w:r>
            <w:r w:rsidRPr="00A545B4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я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44426" w:rsidRPr="007D69D3" w:rsidTr="007D69D3">
        <w:tc>
          <w:tcPr>
            <w:tcW w:w="4948" w:type="dxa"/>
          </w:tcPr>
          <w:p w:rsidR="00F44426" w:rsidRPr="00A960F5" w:rsidRDefault="00F44426" w:rsidP="00E46831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Тема 1.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Поняття про здоров</w:t>
            </w:r>
            <w:r w:rsidRPr="00A960F5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 та його складові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0,4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E46831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Тема 2.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Здоровий спосіб життя, його складові та особливості застосування для учнів.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0,6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E46831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</w:t>
            </w:r>
            <w:r w:rsidRPr="00E4683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3.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Шляхи підтримання імунітету.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0,6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bCs/>
              </w:rPr>
              <w:t>Разом за модулем 1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1,6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50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12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</w:t>
            </w: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A960F5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Навчальний модуль 2. 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Діагностика і моніторинг рівня здоров</w:t>
            </w:r>
            <w:r w:rsidRPr="00A960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я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0,4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65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44426" w:rsidRPr="007D69D3" w:rsidTr="007D69D3">
        <w:tc>
          <w:tcPr>
            <w:tcW w:w="4948" w:type="dxa"/>
          </w:tcPr>
          <w:p w:rsidR="00F44426" w:rsidRPr="00444681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Тема 1.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Поняття про діагностику та моніторинг рівня здоров</w:t>
            </w:r>
            <w:r w:rsidRPr="0044468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я.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0,6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444681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Тема 2.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Визначення рівня фізичного здоров</w:t>
            </w:r>
            <w:r w:rsidRPr="0044468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 школяра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0,6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0A6C63" w:rsidRDefault="00F44426" w:rsidP="00E46831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Тема 3.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Моніторинг психічного здоров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bCs/>
              </w:rPr>
              <w:t>Разом за модулем 2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1,6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50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12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</w:t>
            </w: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A960F5" w:rsidRDefault="00F44426" w:rsidP="00E46831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Навчальний модуль 3. Здоров</w:t>
            </w:r>
            <w:r w:rsidRPr="00A960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язбережувальні педагогічні технології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44426" w:rsidRPr="007D69D3" w:rsidTr="007D69D3">
        <w:tc>
          <w:tcPr>
            <w:tcW w:w="4948" w:type="dxa"/>
          </w:tcPr>
          <w:p w:rsidR="00F44426" w:rsidRPr="000A6C6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Тема 1.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Поняття здоров</w:t>
            </w:r>
            <w:r w:rsidRPr="000A6C6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язбережувальні педагогічні технології, їх класифікація.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0,4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Тема 2.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Рухова активність та її застосування в загальноосвітньому закладі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0,6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446DC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3. Особливості застосування здоров</w:t>
            </w:r>
            <w:r w:rsidRPr="00446DC3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язбережувальних технологій на уроці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0,6</w:t>
            </w:r>
          </w:p>
        </w:tc>
        <w:tc>
          <w:tcPr>
            <w:tcW w:w="66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F44426" w:rsidRPr="007D69D3" w:rsidRDefault="00F44426" w:rsidP="002D65CE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bCs/>
              </w:rPr>
              <w:t>Разом за модулем 3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1,6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50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12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</w:t>
            </w: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30</w:t>
            </w: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7D69D3">
            <w:pPr>
              <w:pStyle w:val="ListParagraph1"/>
              <w:tabs>
                <w:tab w:val="left" w:pos="1127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Підсумковий тест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0,1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Випускова робота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0,9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44426" w:rsidRPr="007D69D3" w:rsidTr="007D69D3">
        <w:tc>
          <w:tcPr>
            <w:tcW w:w="494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D69D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Усього кредитів і годин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5</w:t>
            </w:r>
          </w:p>
        </w:tc>
        <w:tc>
          <w:tcPr>
            <w:tcW w:w="66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highlight w:val="yellow"/>
              </w:rPr>
            </w:pPr>
            <w:r w:rsidRPr="00FC7EE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150</w:t>
            </w:r>
          </w:p>
        </w:tc>
        <w:tc>
          <w:tcPr>
            <w:tcW w:w="99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36</w:t>
            </w:r>
          </w:p>
        </w:tc>
        <w:tc>
          <w:tcPr>
            <w:tcW w:w="1650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24</w:t>
            </w:r>
          </w:p>
        </w:tc>
        <w:tc>
          <w:tcPr>
            <w:tcW w:w="1498" w:type="dxa"/>
          </w:tcPr>
          <w:p w:rsidR="00F44426" w:rsidRPr="007D69D3" w:rsidRDefault="00F44426" w:rsidP="007D69D3">
            <w:pPr>
              <w:pStyle w:val="ListParagraph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90</w:t>
            </w:r>
          </w:p>
        </w:tc>
      </w:tr>
    </w:tbl>
    <w:p w:rsidR="00F44426" w:rsidRDefault="00F44426" w:rsidP="006A4C18">
      <w:pPr>
        <w:pStyle w:val="Default"/>
        <w:ind w:firstLine="709"/>
        <w:jc w:val="both"/>
        <w:rPr>
          <w:lang w:val="uk-UA"/>
        </w:rPr>
      </w:pPr>
    </w:p>
    <w:p w:rsidR="00F44426" w:rsidRDefault="00F44426" w:rsidP="006A4C18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  <w:r>
        <w:rPr>
          <w:b/>
          <w:color w:val="333333"/>
          <w:sz w:val="28"/>
          <w:szCs w:val="28"/>
          <w:lang w:val="uk-UA"/>
        </w:rPr>
        <w:br w:type="page"/>
      </w:r>
      <w:r>
        <w:rPr>
          <w:b/>
          <w:color w:val="333333"/>
          <w:sz w:val="28"/>
          <w:szCs w:val="28"/>
          <w:lang w:val="uk-UA"/>
        </w:rPr>
        <w:lastRenderedPageBreak/>
        <w:t>3</w:t>
      </w:r>
      <w:r w:rsidRPr="006A4C18">
        <w:rPr>
          <w:b/>
          <w:color w:val="333333"/>
          <w:sz w:val="28"/>
          <w:szCs w:val="28"/>
          <w:lang w:val="uk-UA"/>
        </w:rPr>
        <w:t>. Матриця відповідності програмних</w:t>
      </w:r>
      <w:r w:rsidRPr="006A4C18">
        <w:rPr>
          <w:b/>
          <w:color w:val="333333"/>
          <w:spacing w:val="-2"/>
          <w:sz w:val="28"/>
          <w:szCs w:val="28"/>
          <w:lang w:val="uk-UA"/>
        </w:rPr>
        <w:t xml:space="preserve"> </w:t>
      </w:r>
      <w:r w:rsidRPr="006A4C18">
        <w:rPr>
          <w:b/>
          <w:color w:val="333333"/>
          <w:sz w:val="28"/>
          <w:szCs w:val="28"/>
          <w:lang w:val="uk-UA"/>
        </w:rPr>
        <w:t xml:space="preserve">компетентностей </w:t>
      </w:r>
      <w:r>
        <w:rPr>
          <w:b/>
          <w:color w:val="333333"/>
          <w:sz w:val="28"/>
          <w:szCs w:val="28"/>
          <w:lang w:val="uk-UA"/>
        </w:rPr>
        <w:t>навчальним модулям</w:t>
      </w:r>
      <w:r w:rsidRPr="006A4C18">
        <w:rPr>
          <w:b/>
          <w:color w:val="333333"/>
          <w:sz w:val="28"/>
          <w:szCs w:val="28"/>
          <w:lang w:val="uk-UA"/>
        </w:rPr>
        <w:t xml:space="preserve"> освітньої програми </w:t>
      </w:r>
      <w:r>
        <w:rPr>
          <w:b/>
          <w:color w:val="333333"/>
          <w:sz w:val="28"/>
          <w:szCs w:val="28"/>
          <w:lang w:val="uk-UA"/>
        </w:rPr>
        <w:t>організації та проведення підвищення кваліфікації керівників закладів загальної середньої освіти</w:t>
      </w:r>
    </w:p>
    <w:p w:rsidR="00F44426" w:rsidRDefault="00F44426" w:rsidP="006A4C18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7"/>
        <w:gridCol w:w="1561"/>
        <w:gridCol w:w="1561"/>
        <w:gridCol w:w="1561"/>
      </w:tblGrid>
      <w:tr w:rsidR="00F44426" w:rsidRPr="00635121" w:rsidTr="006A4C18">
        <w:trPr>
          <w:trHeight w:val="1531"/>
        </w:trPr>
        <w:tc>
          <w:tcPr>
            <w:tcW w:w="2705" w:type="pct"/>
          </w:tcPr>
          <w:p w:rsidR="00F44426" w:rsidRPr="006A4C18" w:rsidRDefault="00F44426" w:rsidP="006A4C1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компетентності</w:t>
            </w:r>
          </w:p>
        </w:tc>
        <w:tc>
          <w:tcPr>
            <w:tcW w:w="765" w:type="pct"/>
            <w:textDirection w:val="btLr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Навчальний модуль 1</w:t>
            </w:r>
          </w:p>
        </w:tc>
        <w:tc>
          <w:tcPr>
            <w:tcW w:w="765" w:type="pct"/>
            <w:textDirection w:val="btLr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Навчальний модуль 2</w:t>
            </w:r>
          </w:p>
        </w:tc>
        <w:tc>
          <w:tcPr>
            <w:tcW w:w="765" w:type="pct"/>
            <w:textDirection w:val="btLr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Навчальний модуль 3</w:t>
            </w:r>
          </w:p>
        </w:tc>
      </w:tr>
      <w:tr w:rsidR="00F44426" w:rsidRPr="00635121" w:rsidTr="006A4C18">
        <w:trPr>
          <w:trHeight w:val="33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5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1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6A4C18">
        <w:trPr>
          <w:trHeight w:val="30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10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2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0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362" w:right="352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З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6A4C18">
        <w:trPr>
          <w:trHeight w:val="30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4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</w:tr>
      <w:tr w:rsidR="00F44426" w:rsidRPr="00635121" w:rsidTr="006A4C18">
        <w:trPr>
          <w:trHeight w:val="30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5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0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6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0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7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26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2"/>
              <w:ind w:left="361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02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10" w:line="272" w:lineRule="exact"/>
              <w:ind w:left="361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2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6"/>
              <w:ind w:left="360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3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4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6A4C18">
        <w:trPr>
          <w:trHeight w:val="338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5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9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6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9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7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9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8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9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10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11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Pr="00635121" w:rsidRDefault="00F44426" w:rsidP="00EC00AB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12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6A4C18">
        <w:trPr>
          <w:trHeight w:val="340"/>
        </w:trPr>
        <w:tc>
          <w:tcPr>
            <w:tcW w:w="2705" w:type="pct"/>
          </w:tcPr>
          <w:p w:rsidR="00F44426" w:rsidRDefault="00F44426" w:rsidP="00EC00AB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13</w:t>
            </w:r>
          </w:p>
        </w:tc>
        <w:tc>
          <w:tcPr>
            <w:tcW w:w="765" w:type="pct"/>
          </w:tcPr>
          <w:p w:rsidR="00F44426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</w:tbl>
    <w:p w:rsidR="00F44426" w:rsidRPr="006A4C18" w:rsidRDefault="00F44426" w:rsidP="006A4C18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</w:p>
    <w:p w:rsidR="00F44426" w:rsidRDefault="00F44426" w:rsidP="006A4C18">
      <w:pPr>
        <w:pStyle w:val="Default"/>
        <w:ind w:firstLine="709"/>
        <w:jc w:val="both"/>
        <w:rPr>
          <w:color w:val="333333"/>
          <w:lang w:val="uk-UA"/>
        </w:rPr>
      </w:pPr>
    </w:p>
    <w:p w:rsidR="00F44426" w:rsidRDefault="00F44426" w:rsidP="004C08D2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  <w:r>
        <w:rPr>
          <w:b/>
          <w:color w:val="333333"/>
          <w:sz w:val="28"/>
          <w:szCs w:val="28"/>
          <w:lang w:val="uk-UA"/>
        </w:rPr>
        <w:br w:type="page"/>
      </w:r>
      <w:r w:rsidRPr="004C08D2">
        <w:rPr>
          <w:b/>
          <w:color w:val="333333"/>
          <w:sz w:val="28"/>
          <w:szCs w:val="28"/>
          <w:lang w:val="uk-UA"/>
        </w:rPr>
        <w:lastRenderedPageBreak/>
        <w:t>4. Матриця забезпечення програмних результатів навчання (ПРН) відповідним навчальним модулям</w:t>
      </w:r>
    </w:p>
    <w:p w:rsidR="00F44426" w:rsidRDefault="00F44426" w:rsidP="004C08D2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</w:p>
    <w:tbl>
      <w:tblPr>
        <w:tblW w:w="46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8"/>
        <w:gridCol w:w="1644"/>
        <w:gridCol w:w="1644"/>
        <w:gridCol w:w="1642"/>
      </w:tblGrid>
      <w:tr w:rsidR="00F44426" w:rsidRPr="00635121" w:rsidTr="00965A8D">
        <w:trPr>
          <w:trHeight w:val="1366"/>
        </w:trPr>
        <w:tc>
          <w:tcPr>
            <w:tcW w:w="2424" w:type="pct"/>
          </w:tcPr>
          <w:p w:rsidR="00F44426" w:rsidRPr="00965A8D" w:rsidRDefault="00F44426" w:rsidP="00965A8D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65A8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результати навчання</w:t>
            </w:r>
          </w:p>
        </w:tc>
        <w:tc>
          <w:tcPr>
            <w:tcW w:w="859" w:type="pct"/>
            <w:textDirection w:val="btLr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Навчальний модуль 1</w:t>
            </w:r>
          </w:p>
        </w:tc>
        <w:tc>
          <w:tcPr>
            <w:tcW w:w="859" w:type="pct"/>
            <w:textDirection w:val="btLr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Навчальний модуль 2</w:t>
            </w:r>
          </w:p>
        </w:tc>
        <w:tc>
          <w:tcPr>
            <w:tcW w:w="859" w:type="pct"/>
            <w:textDirection w:val="btLr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Навчальний модуль 3</w:t>
            </w:r>
          </w:p>
        </w:tc>
      </w:tr>
      <w:tr w:rsidR="00F44426" w:rsidRPr="00635121" w:rsidTr="00965A8D">
        <w:trPr>
          <w:trHeight w:val="33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5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0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0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0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ПРН3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0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ПРН4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</w:tr>
      <w:tr w:rsidR="00F44426" w:rsidRPr="00635121" w:rsidTr="00965A8D">
        <w:trPr>
          <w:trHeight w:val="30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ПРН5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0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ПРН6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965A8D">
        <w:trPr>
          <w:trHeight w:val="30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ПРН7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965A8D">
        <w:trPr>
          <w:trHeight w:val="326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ПРН8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02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2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ПРН9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ПРН10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ПРН11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38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ПРН12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ПРН13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ПРН14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2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ПРН15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10" w:line="272" w:lineRule="exact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ПРН16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6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ПРН17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6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ПРН18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6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ПРН19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9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ПРН20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9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ПРН21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9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ПРН22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6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ПРН23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6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ПРН24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44426" w:rsidRPr="00635121" w:rsidTr="00965A8D">
        <w:trPr>
          <w:trHeight w:val="340"/>
        </w:trPr>
        <w:tc>
          <w:tcPr>
            <w:tcW w:w="2424" w:type="pct"/>
          </w:tcPr>
          <w:p w:rsidR="00F44426" w:rsidRPr="00635121" w:rsidRDefault="00F44426" w:rsidP="00EC00AB">
            <w:pPr>
              <w:pStyle w:val="TableParagraph"/>
              <w:spacing w:before="29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3512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ПРН25</w:t>
            </w: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9" w:type="pct"/>
          </w:tcPr>
          <w:p w:rsidR="00F44426" w:rsidRPr="00635121" w:rsidRDefault="00F44426" w:rsidP="00EC00AB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</w:tbl>
    <w:p w:rsidR="00F44426" w:rsidRDefault="00F44426" w:rsidP="004C08D2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</w:p>
    <w:sectPr w:rsidR="00F44426" w:rsidSect="004C08D2">
      <w:pgSz w:w="11910" w:h="16840"/>
      <w:pgMar w:top="1240" w:right="900" w:bottom="280" w:left="820" w:header="70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3D7" w:rsidRDefault="00E923D7" w:rsidP="0000639A">
      <w:r>
        <w:separator/>
      </w:r>
    </w:p>
  </w:endnote>
  <w:endnote w:type="continuationSeparator" w:id="0">
    <w:p w:rsidR="00E923D7" w:rsidRDefault="00E923D7" w:rsidP="0000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3D7" w:rsidRDefault="00E923D7" w:rsidP="0000639A">
      <w:r>
        <w:separator/>
      </w:r>
    </w:p>
  </w:footnote>
  <w:footnote w:type="continuationSeparator" w:id="0">
    <w:p w:rsidR="00E923D7" w:rsidRDefault="00E923D7" w:rsidP="00006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28B"/>
    <w:multiLevelType w:val="hybridMultilevel"/>
    <w:tmpl w:val="FFFFFFFF"/>
    <w:lvl w:ilvl="0" w:tplc="CD04AC6E">
      <w:numFmt w:val="bullet"/>
      <w:lvlText w:val=""/>
      <w:lvlJc w:val="left"/>
      <w:pPr>
        <w:ind w:left="453" w:hanging="346"/>
      </w:pPr>
      <w:rPr>
        <w:rFonts w:ascii="Symbol" w:eastAsia="Times New Roman" w:hAnsi="Symbol" w:hint="default"/>
        <w:w w:val="100"/>
        <w:sz w:val="24"/>
      </w:rPr>
    </w:lvl>
    <w:lvl w:ilvl="1" w:tplc="6A48C612">
      <w:numFmt w:val="bullet"/>
      <w:lvlText w:val="•"/>
      <w:lvlJc w:val="left"/>
      <w:pPr>
        <w:ind w:left="1043" w:hanging="346"/>
      </w:pPr>
      <w:rPr>
        <w:rFonts w:hint="default"/>
      </w:rPr>
    </w:lvl>
    <w:lvl w:ilvl="2" w:tplc="48FA1A14">
      <w:numFmt w:val="bullet"/>
      <w:lvlText w:val="•"/>
      <w:lvlJc w:val="left"/>
      <w:pPr>
        <w:ind w:left="1627" w:hanging="346"/>
      </w:pPr>
      <w:rPr>
        <w:rFonts w:hint="default"/>
      </w:rPr>
    </w:lvl>
    <w:lvl w:ilvl="3" w:tplc="B9D477FE">
      <w:numFmt w:val="bullet"/>
      <w:lvlText w:val="•"/>
      <w:lvlJc w:val="left"/>
      <w:pPr>
        <w:ind w:left="2211" w:hanging="346"/>
      </w:pPr>
      <w:rPr>
        <w:rFonts w:hint="default"/>
      </w:rPr>
    </w:lvl>
    <w:lvl w:ilvl="4" w:tplc="E87A1D9E">
      <w:numFmt w:val="bullet"/>
      <w:lvlText w:val="•"/>
      <w:lvlJc w:val="left"/>
      <w:pPr>
        <w:ind w:left="2794" w:hanging="346"/>
      </w:pPr>
      <w:rPr>
        <w:rFonts w:hint="default"/>
      </w:rPr>
    </w:lvl>
    <w:lvl w:ilvl="5" w:tplc="84C03B54">
      <w:numFmt w:val="bullet"/>
      <w:lvlText w:val="•"/>
      <w:lvlJc w:val="left"/>
      <w:pPr>
        <w:ind w:left="3378" w:hanging="346"/>
      </w:pPr>
      <w:rPr>
        <w:rFonts w:hint="default"/>
      </w:rPr>
    </w:lvl>
    <w:lvl w:ilvl="6" w:tplc="6F7076B6">
      <w:numFmt w:val="bullet"/>
      <w:lvlText w:val="•"/>
      <w:lvlJc w:val="left"/>
      <w:pPr>
        <w:ind w:left="3962" w:hanging="346"/>
      </w:pPr>
      <w:rPr>
        <w:rFonts w:hint="default"/>
      </w:rPr>
    </w:lvl>
    <w:lvl w:ilvl="7" w:tplc="BA84DE20">
      <w:numFmt w:val="bullet"/>
      <w:lvlText w:val="•"/>
      <w:lvlJc w:val="left"/>
      <w:pPr>
        <w:ind w:left="4545" w:hanging="346"/>
      </w:pPr>
      <w:rPr>
        <w:rFonts w:hint="default"/>
      </w:rPr>
    </w:lvl>
    <w:lvl w:ilvl="8" w:tplc="F38A977E">
      <w:numFmt w:val="bullet"/>
      <w:lvlText w:val="•"/>
      <w:lvlJc w:val="left"/>
      <w:pPr>
        <w:ind w:left="5129" w:hanging="346"/>
      </w:pPr>
      <w:rPr>
        <w:rFonts w:hint="default"/>
      </w:rPr>
    </w:lvl>
  </w:abstractNum>
  <w:abstractNum w:abstractNumId="1" w15:restartNumberingAfterBreak="0">
    <w:nsid w:val="1131303E"/>
    <w:multiLevelType w:val="hybridMultilevel"/>
    <w:tmpl w:val="FFFFFFFF"/>
    <w:lvl w:ilvl="0" w:tplc="D902C584">
      <w:numFmt w:val="bullet"/>
      <w:lvlText w:val="-"/>
      <w:lvlJc w:val="left"/>
      <w:pPr>
        <w:ind w:left="253" w:hanging="147"/>
      </w:pPr>
      <w:rPr>
        <w:rFonts w:ascii="Arial" w:eastAsia="Times New Roman" w:hAnsi="Arial" w:hint="default"/>
        <w:w w:val="99"/>
        <w:sz w:val="24"/>
      </w:rPr>
    </w:lvl>
    <w:lvl w:ilvl="1" w:tplc="CCA43C3A">
      <w:numFmt w:val="bullet"/>
      <w:lvlText w:val="•"/>
      <w:lvlJc w:val="left"/>
      <w:pPr>
        <w:ind w:left="863" w:hanging="147"/>
      </w:pPr>
      <w:rPr>
        <w:rFonts w:hint="default"/>
      </w:rPr>
    </w:lvl>
    <w:lvl w:ilvl="2" w:tplc="E4A2C7C8">
      <w:numFmt w:val="bullet"/>
      <w:lvlText w:val="•"/>
      <w:lvlJc w:val="left"/>
      <w:pPr>
        <w:ind w:left="1467" w:hanging="147"/>
      </w:pPr>
      <w:rPr>
        <w:rFonts w:hint="default"/>
      </w:rPr>
    </w:lvl>
    <w:lvl w:ilvl="3" w:tplc="E62E01CE">
      <w:numFmt w:val="bullet"/>
      <w:lvlText w:val="•"/>
      <w:lvlJc w:val="left"/>
      <w:pPr>
        <w:ind w:left="2071" w:hanging="147"/>
      </w:pPr>
      <w:rPr>
        <w:rFonts w:hint="default"/>
      </w:rPr>
    </w:lvl>
    <w:lvl w:ilvl="4" w:tplc="AB4E82E2">
      <w:numFmt w:val="bullet"/>
      <w:lvlText w:val="•"/>
      <w:lvlJc w:val="left"/>
      <w:pPr>
        <w:ind w:left="2674" w:hanging="147"/>
      </w:pPr>
      <w:rPr>
        <w:rFonts w:hint="default"/>
      </w:rPr>
    </w:lvl>
    <w:lvl w:ilvl="5" w:tplc="8C225726">
      <w:numFmt w:val="bullet"/>
      <w:lvlText w:val="•"/>
      <w:lvlJc w:val="left"/>
      <w:pPr>
        <w:ind w:left="3278" w:hanging="147"/>
      </w:pPr>
      <w:rPr>
        <w:rFonts w:hint="default"/>
      </w:rPr>
    </w:lvl>
    <w:lvl w:ilvl="6" w:tplc="E422A932">
      <w:numFmt w:val="bullet"/>
      <w:lvlText w:val="•"/>
      <w:lvlJc w:val="left"/>
      <w:pPr>
        <w:ind w:left="3882" w:hanging="147"/>
      </w:pPr>
      <w:rPr>
        <w:rFonts w:hint="default"/>
      </w:rPr>
    </w:lvl>
    <w:lvl w:ilvl="7" w:tplc="61C2E4CA">
      <w:numFmt w:val="bullet"/>
      <w:lvlText w:val="•"/>
      <w:lvlJc w:val="left"/>
      <w:pPr>
        <w:ind w:left="4485" w:hanging="147"/>
      </w:pPr>
      <w:rPr>
        <w:rFonts w:hint="default"/>
      </w:rPr>
    </w:lvl>
    <w:lvl w:ilvl="8" w:tplc="992A5984">
      <w:numFmt w:val="bullet"/>
      <w:lvlText w:val="•"/>
      <w:lvlJc w:val="left"/>
      <w:pPr>
        <w:ind w:left="5089" w:hanging="147"/>
      </w:pPr>
      <w:rPr>
        <w:rFonts w:hint="default"/>
      </w:rPr>
    </w:lvl>
  </w:abstractNum>
  <w:abstractNum w:abstractNumId="2" w15:restartNumberingAfterBreak="0">
    <w:nsid w:val="21EF7B41"/>
    <w:multiLevelType w:val="hybridMultilevel"/>
    <w:tmpl w:val="5E9E4E40"/>
    <w:lvl w:ilvl="0" w:tplc="7728A43A">
      <w:numFmt w:val="bullet"/>
      <w:lvlText w:val="-"/>
      <w:lvlJc w:val="left"/>
      <w:pPr>
        <w:tabs>
          <w:tab w:val="num" w:pos="542"/>
        </w:tabs>
        <w:ind w:left="54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7"/>
        </w:tabs>
        <w:ind w:left="1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7"/>
        </w:tabs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7"/>
        </w:tabs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7"/>
        </w:tabs>
        <w:ind w:left="3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7"/>
        </w:tabs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7"/>
        </w:tabs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7"/>
        </w:tabs>
        <w:ind w:left="5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7"/>
        </w:tabs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28586D8E"/>
    <w:multiLevelType w:val="hybridMultilevel"/>
    <w:tmpl w:val="FFFFFFFF"/>
    <w:lvl w:ilvl="0" w:tplc="3DC05234">
      <w:start w:val="1"/>
      <w:numFmt w:val="decimal"/>
      <w:lvlText w:val="%1."/>
      <w:lvlJc w:val="left"/>
      <w:pPr>
        <w:ind w:left="1381" w:hanging="360"/>
      </w:pPr>
      <w:rPr>
        <w:rFonts w:ascii="Arial" w:eastAsia="Times New Roman" w:hAnsi="Arial" w:cs="Arial" w:hint="default"/>
        <w:spacing w:val="-1"/>
        <w:w w:val="100"/>
        <w:sz w:val="28"/>
        <w:szCs w:val="28"/>
      </w:rPr>
    </w:lvl>
    <w:lvl w:ilvl="1" w:tplc="2BF267F4">
      <w:numFmt w:val="bullet"/>
      <w:lvlText w:val="•"/>
      <w:lvlJc w:val="left"/>
      <w:pPr>
        <w:ind w:left="2260" w:hanging="360"/>
      </w:pPr>
      <w:rPr>
        <w:rFonts w:hint="default"/>
      </w:rPr>
    </w:lvl>
    <w:lvl w:ilvl="2" w:tplc="73BA49BE">
      <w:numFmt w:val="bullet"/>
      <w:lvlText w:val="•"/>
      <w:lvlJc w:val="left"/>
      <w:pPr>
        <w:ind w:left="3141" w:hanging="360"/>
      </w:pPr>
      <w:rPr>
        <w:rFonts w:hint="default"/>
      </w:rPr>
    </w:lvl>
    <w:lvl w:ilvl="3" w:tplc="6FCA26B6">
      <w:numFmt w:val="bullet"/>
      <w:lvlText w:val="•"/>
      <w:lvlJc w:val="left"/>
      <w:pPr>
        <w:ind w:left="4021" w:hanging="360"/>
      </w:pPr>
      <w:rPr>
        <w:rFonts w:hint="default"/>
      </w:rPr>
    </w:lvl>
    <w:lvl w:ilvl="4" w:tplc="634CC150">
      <w:numFmt w:val="bullet"/>
      <w:lvlText w:val="•"/>
      <w:lvlJc w:val="left"/>
      <w:pPr>
        <w:ind w:left="4902" w:hanging="360"/>
      </w:pPr>
      <w:rPr>
        <w:rFonts w:hint="default"/>
      </w:rPr>
    </w:lvl>
    <w:lvl w:ilvl="5" w:tplc="99004294">
      <w:numFmt w:val="bullet"/>
      <w:lvlText w:val="•"/>
      <w:lvlJc w:val="left"/>
      <w:pPr>
        <w:ind w:left="5783" w:hanging="360"/>
      </w:pPr>
      <w:rPr>
        <w:rFonts w:hint="default"/>
      </w:rPr>
    </w:lvl>
    <w:lvl w:ilvl="6" w:tplc="B1EE6CE2">
      <w:numFmt w:val="bullet"/>
      <w:lvlText w:val="•"/>
      <w:lvlJc w:val="left"/>
      <w:pPr>
        <w:ind w:left="6663" w:hanging="360"/>
      </w:pPr>
      <w:rPr>
        <w:rFonts w:hint="default"/>
      </w:rPr>
    </w:lvl>
    <w:lvl w:ilvl="7" w:tplc="91B2FECE">
      <w:numFmt w:val="bullet"/>
      <w:lvlText w:val="•"/>
      <w:lvlJc w:val="left"/>
      <w:pPr>
        <w:ind w:left="7544" w:hanging="360"/>
      </w:pPr>
      <w:rPr>
        <w:rFonts w:hint="default"/>
      </w:rPr>
    </w:lvl>
    <w:lvl w:ilvl="8" w:tplc="B89E1654">
      <w:numFmt w:val="bullet"/>
      <w:lvlText w:val="•"/>
      <w:lvlJc w:val="left"/>
      <w:pPr>
        <w:ind w:left="8425" w:hanging="360"/>
      </w:pPr>
      <w:rPr>
        <w:rFonts w:hint="default"/>
      </w:rPr>
    </w:lvl>
  </w:abstractNum>
  <w:abstractNum w:abstractNumId="4" w15:restartNumberingAfterBreak="0">
    <w:nsid w:val="2BB73876"/>
    <w:multiLevelType w:val="hybridMultilevel"/>
    <w:tmpl w:val="ED1C03BE"/>
    <w:lvl w:ilvl="0" w:tplc="491E6A3C">
      <w:start w:val="1"/>
      <w:numFmt w:val="decimal"/>
      <w:lvlText w:val="%1."/>
      <w:lvlJc w:val="left"/>
      <w:pPr>
        <w:tabs>
          <w:tab w:val="num" w:pos="1459"/>
        </w:tabs>
        <w:ind w:left="145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9"/>
        </w:tabs>
        <w:ind w:left="21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99"/>
        </w:tabs>
        <w:ind w:left="28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19"/>
        </w:tabs>
        <w:ind w:left="36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39"/>
        </w:tabs>
        <w:ind w:left="43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59"/>
        </w:tabs>
        <w:ind w:left="50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79"/>
        </w:tabs>
        <w:ind w:left="57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99"/>
        </w:tabs>
        <w:ind w:left="64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19"/>
        </w:tabs>
        <w:ind w:left="7219" w:hanging="180"/>
      </w:pPr>
      <w:rPr>
        <w:rFonts w:cs="Times New Roman"/>
      </w:rPr>
    </w:lvl>
  </w:abstractNum>
  <w:abstractNum w:abstractNumId="5" w15:restartNumberingAfterBreak="0">
    <w:nsid w:val="2FA6229D"/>
    <w:multiLevelType w:val="hybridMultilevel"/>
    <w:tmpl w:val="02DE7EF2"/>
    <w:lvl w:ilvl="0" w:tplc="588EC6D8">
      <w:start w:val="2"/>
      <w:numFmt w:val="decimal"/>
      <w:lvlText w:val="%1."/>
      <w:lvlJc w:val="left"/>
      <w:pPr>
        <w:ind w:left="3747" w:hanging="314"/>
      </w:pPr>
      <w:rPr>
        <w:rFonts w:ascii="Arial" w:eastAsia="Times New Roman" w:hAnsi="Arial" w:cs="Arial" w:hint="default"/>
        <w:b/>
        <w:bCs/>
        <w:spacing w:val="-1"/>
        <w:w w:val="100"/>
        <w:sz w:val="28"/>
        <w:szCs w:val="28"/>
      </w:rPr>
    </w:lvl>
    <w:lvl w:ilvl="1" w:tplc="816ED152">
      <w:start w:val="4"/>
      <w:numFmt w:val="decimal"/>
      <w:lvlText w:val="%2."/>
      <w:lvlJc w:val="left"/>
      <w:pPr>
        <w:ind w:left="3949" w:hanging="31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 w:tplc="887A25F2">
      <w:start w:val="1"/>
      <w:numFmt w:val="upperRoman"/>
      <w:lvlText w:val="%3."/>
      <w:lvlJc w:val="left"/>
      <w:pPr>
        <w:ind w:left="5594" w:hanging="236"/>
      </w:pPr>
      <w:rPr>
        <w:rFonts w:ascii="Arial" w:eastAsia="Times New Roman" w:hAnsi="Arial" w:cs="Arial" w:hint="default"/>
        <w:b/>
        <w:bCs/>
        <w:spacing w:val="0"/>
        <w:w w:val="100"/>
        <w:sz w:val="28"/>
        <w:szCs w:val="28"/>
      </w:rPr>
    </w:lvl>
    <w:lvl w:ilvl="3" w:tplc="15A48E0C">
      <w:numFmt w:val="bullet"/>
      <w:lvlText w:val="•"/>
      <w:lvlJc w:val="left"/>
      <w:pPr>
        <w:ind w:left="6160" w:hanging="236"/>
      </w:pPr>
      <w:rPr>
        <w:rFonts w:hint="default"/>
      </w:rPr>
    </w:lvl>
    <w:lvl w:ilvl="4" w:tplc="D4D0C958">
      <w:numFmt w:val="bullet"/>
      <w:lvlText w:val="•"/>
      <w:lvlJc w:val="left"/>
      <w:pPr>
        <w:ind w:left="6721" w:hanging="236"/>
      </w:pPr>
      <w:rPr>
        <w:rFonts w:hint="default"/>
      </w:rPr>
    </w:lvl>
    <w:lvl w:ilvl="5" w:tplc="A8F2FE6A">
      <w:numFmt w:val="bullet"/>
      <w:lvlText w:val="•"/>
      <w:lvlJc w:val="left"/>
      <w:pPr>
        <w:ind w:left="7282" w:hanging="236"/>
      </w:pPr>
      <w:rPr>
        <w:rFonts w:hint="default"/>
      </w:rPr>
    </w:lvl>
    <w:lvl w:ilvl="6" w:tplc="CC6CE0C6">
      <w:numFmt w:val="bullet"/>
      <w:lvlText w:val="•"/>
      <w:lvlJc w:val="left"/>
      <w:pPr>
        <w:ind w:left="7843" w:hanging="236"/>
      </w:pPr>
      <w:rPr>
        <w:rFonts w:hint="default"/>
      </w:rPr>
    </w:lvl>
    <w:lvl w:ilvl="7" w:tplc="986A834E">
      <w:numFmt w:val="bullet"/>
      <w:lvlText w:val="•"/>
      <w:lvlJc w:val="left"/>
      <w:pPr>
        <w:ind w:left="8404" w:hanging="236"/>
      </w:pPr>
      <w:rPr>
        <w:rFonts w:hint="default"/>
      </w:rPr>
    </w:lvl>
    <w:lvl w:ilvl="8" w:tplc="A51CB826">
      <w:numFmt w:val="bullet"/>
      <w:lvlText w:val="•"/>
      <w:lvlJc w:val="left"/>
      <w:pPr>
        <w:ind w:left="8964" w:hanging="236"/>
      </w:pPr>
      <w:rPr>
        <w:rFonts w:hint="default"/>
      </w:rPr>
    </w:lvl>
  </w:abstractNum>
  <w:abstractNum w:abstractNumId="6" w15:restartNumberingAfterBreak="0">
    <w:nsid w:val="331F7BA5"/>
    <w:multiLevelType w:val="hybridMultilevel"/>
    <w:tmpl w:val="F5D45262"/>
    <w:lvl w:ilvl="0" w:tplc="E37EF8EE">
      <w:start w:val="1"/>
      <w:numFmt w:val="decimal"/>
      <w:lvlText w:val="%1."/>
      <w:lvlJc w:val="left"/>
      <w:pPr>
        <w:ind w:left="1414" w:hanging="315"/>
      </w:pPr>
      <w:rPr>
        <w:rFonts w:ascii="Arial" w:eastAsia="Times New Roman" w:hAnsi="Arial" w:cs="Arial" w:hint="default"/>
        <w:b/>
        <w:bCs/>
        <w:spacing w:val="-1"/>
        <w:w w:val="100"/>
        <w:sz w:val="28"/>
        <w:szCs w:val="28"/>
      </w:rPr>
    </w:lvl>
    <w:lvl w:ilvl="1" w:tplc="4D4482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40A56AC">
      <w:numFmt w:val="bullet"/>
      <w:lvlText w:val="•"/>
      <w:lvlJc w:val="left"/>
      <w:pPr>
        <w:ind w:left="4456" w:hanging="547"/>
      </w:pPr>
      <w:rPr>
        <w:rFonts w:hint="default"/>
      </w:rPr>
    </w:lvl>
    <w:lvl w:ilvl="3" w:tplc="5D2609EA">
      <w:numFmt w:val="bullet"/>
      <w:lvlText w:val="•"/>
      <w:lvlJc w:val="left"/>
      <w:pPr>
        <w:ind w:left="5172" w:hanging="547"/>
      </w:pPr>
      <w:rPr>
        <w:rFonts w:hint="default"/>
      </w:rPr>
    </w:lvl>
    <w:lvl w:ilvl="4" w:tplc="C756E236">
      <w:numFmt w:val="bullet"/>
      <w:lvlText w:val="•"/>
      <w:lvlJc w:val="left"/>
      <w:pPr>
        <w:ind w:left="5888" w:hanging="547"/>
      </w:pPr>
      <w:rPr>
        <w:rFonts w:hint="default"/>
      </w:rPr>
    </w:lvl>
    <w:lvl w:ilvl="5" w:tplc="EECCAC92">
      <w:numFmt w:val="bullet"/>
      <w:lvlText w:val="•"/>
      <w:lvlJc w:val="left"/>
      <w:pPr>
        <w:ind w:left="6605" w:hanging="547"/>
      </w:pPr>
      <w:rPr>
        <w:rFonts w:hint="default"/>
      </w:rPr>
    </w:lvl>
    <w:lvl w:ilvl="6" w:tplc="ED02F678">
      <w:numFmt w:val="bullet"/>
      <w:lvlText w:val="•"/>
      <w:lvlJc w:val="left"/>
      <w:pPr>
        <w:ind w:left="7321" w:hanging="547"/>
      </w:pPr>
      <w:rPr>
        <w:rFonts w:hint="default"/>
      </w:rPr>
    </w:lvl>
    <w:lvl w:ilvl="7" w:tplc="2544F4A6">
      <w:numFmt w:val="bullet"/>
      <w:lvlText w:val="•"/>
      <w:lvlJc w:val="left"/>
      <w:pPr>
        <w:ind w:left="8037" w:hanging="547"/>
      </w:pPr>
      <w:rPr>
        <w:rFonts w:hint="default"/>
      </w:rPr>
    </w:lvl>
    <w:lvl w:ilvl="8" w:tplc="4342A3AC">
      <w:numFmt w:val="bullet"/>
      <w:lvlText w:val="•"/>
      <w:lvlJc w:val="left"/>
      <w:pPr>
        <w:ind w:left="8753" w:hanging="547"/>
      </w:pPr>
      <w:rPr>
        <w:rFonts w:hint="default"/>
      </w:rPr>
    </w:lvl>
  </w:abstractNum>
  <w:abstractNum w:abstractNumId="7" w15:restartNumberingAfterBreak="0">
    <w:nsid w:val="3557129C"/>
    <w:multiLevelType w:val="hybridMultilevel"/>
    <w:tmpl w:val="19E6DCEC"/>
    <w:lvl w:ilvl="0" w:tplc="EFFC1CB8">
      <w:start w:val="1"/>
      <w:numFmt w:val="decimal"/>
      <w:lvlText w:val="%1."/>
      <w:lvlJc w:val="left"/>
      <w:pPr>
        <w:ind w:left="107" w:hanging="42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D3284E30">
      <w:numFmt w:val="bullet"/>
      <w:lvlText w:val="•"/>
      <w:lvlJc w:val="left"/>
      <w:pPr>
        <w:ind w:left="719" w:hanging="420"/>
      </w:pPr>
      <w:rPr>
        <w:rFonts w:hint="default"/>
      </w:rPr>
    </w:lvl>
    <w:lvl w:ilvl="2" w:tplc="EB221C24">
      <w:numFmt w:val="bullet"/>
      <w:lvlText w:val="•"/>
      <w:lvlJc w:val="left"/>
      <w:pPr>
        <w:ind w:left="1339" w:hanging="420"/>
      </w:pPr>
      <w:rPr>
        <w:rFonts w:hint="default"/>
      </w:rPr>
    </w:lvl>
    <w:lvl w:ilvl="3" w:tplc="EAC8B9B6">
      <w:numFmt w:val="bullet"/>
      <w:lvlText w:val="•"/>
      <w:lvlJc w:val="left"/>
      <w:pPr>
        <w:ind w:left="1959" w:hanging="420"/>
      </w:pPr>
      <w:rPr>
        <w:rFonts w:hint="default"/>
      </w:rPr>
    </w:lvl>
    <w:lvl w:ilvl="4" w:tplc="0B145C30">
      <w:numFmt w:val="bullet"/>
      <w:lvlText w:val="•"/>
      <w:lvlJc w:val="left"/>
      <w:pPr>
        <w:ind w:left="2578" w:hanging="420"/>
      </w:pPr>
      <w:rPr>
        <w:rFonts w:hint="default"/>
      </w:rPr>
    </w:lvl>
    <w:lvl w:ilvl="5" w:tplc="125CD098">
      <w:numFmt w:val="bullet"/>
      <w:lvlText w:val="•"/>
      <w:lvlJc w:val="left"/>
      <w:pPr>
        <w:ind w:left="3198" w:hanging="420"/>
      </w:pPr>
      <w:rPr>
        <w:rFonts w:hint="default"/>
      </w:rPr>
    </w:lvl>
    <w:lvl w:ilvl="6" w:tplc="0322889A">
      <w:numFmt w:val="bullet"/>
      <w:lvlText w:val="•"/>
      <w:lvlJc w:val="left"/>
      <w:pPr>
        <w:ind w:left="3818" w:hanging="420"/>
      </w:pPr>
      <w:rPr>
        <w:rFonts w:hint="default"/>
      </w:rPr>
    </w:lvl>
    <w:lvl w:ilvl="7" w:tplc="F064DBD2">
      <w:numFmt w:val="bullet"/>
      <w:lvlText w:val="•"/>
      <w:lvlJc w:val="left"/>
      <w:pPr>
        <w:ind w:left="4437" w:hanging="420"/>
      </w:pPr>
      <w:rPr>
        <w:rFonts w:hint="default"/>
      </w:rPr>
    </w:lvl>
    <w:lvl w:ilvl="8" w:tplc="9C12F212">
      <w:numFmt w:val="bullet"/>
      <w:lvlText w:val="•"/>
      <w:lvlJc w:val="left"/>
      <w:pPr>
        <w:ind w:left="5057" w:hanging="420"/>
      </w:pPr>
      <w:rPr>
        <w:rFonts w:hint="default"/>
      </w:rPr>
    </w:lvl>
  </w:abstractNum>
  <w:abstractNum w:abstractNumId="8" w15:restartNumberingAfterBreak="0">
    <w:nsid w:val="3A0C135E"/>
    <w:multiLevelType w:val="hybridMultilevel"/>
    <w:tmpl w:val="6F3CC6FC"/>
    <w:lvl w:ilvl="0" w:tplc="33A84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5E5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6E3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564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04E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221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CC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DCF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F64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C555BE0"/>
    <w:multiLevelType w:val="hybridMultilevel"/>
    <w:tmpl w:val="92D2065A"/>
    <w:lvl w:ilvl="0" w:tplc="FA08C740">
      <w:start w:val="3"/>
      <w:numFmt w:val="bullet"/>
      <w:lvlText w:val="–"/>
      <w:lvlJc w:val="left"/>
      <w:pPr>
        <w:tabs>
          <w:tab w:val="num" w:pos="470"/>
        </w:tabs>
        <w:ind w:left="4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0"/>
        </w:tabs>
        <w:ind w:left="1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0"/>
        </w:tabs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0"/>
        </w:tabs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0"/>
        </w:tabs>
        <w:ind w:left="3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0"/>
        </w:tabs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0"/>
        </w:tabs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0"/>
        </w:tabs>
        <w:ind w:left="5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0"/>
        </w:tabs>
        <w:ind w:left="6230" w:hanging="360"/>
      </w:pPr>
      <w:rPr>
        <w:rFonts w:ascii="Wingdings" w:hAnsi="Wingdings" w:hint="default"/>
      </w:rPr>
    </w:lvl>
  </w:abstractNum>
  <w:abstractNum w:abstractNumId="10" w15:restartNumberingAfterBreak="0">
    <w:nsid w:val="4A061635"/>
    <w:multiLevelType w:val="hybridMultilevel"/>
    <w:tmpl w:val="FFFFFFFF"/>
    <w:lvl w:ilvl="0" w:tplc="4E6E63FC">
      <w:start w:val="4"/>
      <w:numFmt w:val="upperRoman"/>
      <w:lvlText w:val="%1."/>
      <w:lvlJc w:val="left"/>
      <w:pPr>
        <w:ind w:left="639" w:hanging="360"/>
      </w:pPr>
      <w:rPr>
        <w:rFonts w:ascii="Arial" w:eastAsia="Times New Roman" w:hAnsi="Arial" w:cs="Arial" w:hint="default"/>
        <w:b/>
        <w:bCs/>
        <w:spacing w:val="-8"/>
        <w:w w:val="100"/>
        <w:sz w:val="24"/>
        <w:szCs w:val="24"/>
      </w:rPr>
    </w:lvl>
    <w:lvl w:ilvl="1" w:tplc="26A25B42">
      <w:numFmt w:val="bullet"/>
      <w:lvlText w:val="•"/>
      <w:lvlJc w:val="left"/>
      <w:pPr>
        <w:ind w:left="1471" w:hanging="360"/>
      </w:pPr>
      <w:rPr>
        <w:rFonts w:hint="default"/>
      </w:rPr>
    </w:lvl>
    <w:lvl w:ilvl="2" w:tplc="58844430">
      <w:numFmt w:val="bullet"/>
      <w:lvlText w:val="•"/>
      <w:lvlJc w:val="left"/>
      <w:pPr>
        <w:ind w:left="2303" w:hanging="360"/>
      </w:pPr>
      <w:rPr>
        <w:rFonts w:hint="default"/>
      </w:rPr>
    </w:lvl>
    <w:lvl w:ilvl="3" w:tplc="37482FC6"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3BC4517C">
      <w:numFmt w:val="bullet"/>
      <w:lvlText w:val="•"/>
      <w:lvlJc w:val="left"/>
      <w:pPr>
        <w:ind w:left="3967" w:hanging="360"/>
      </w:pPr>
      <w:rPr>
        <w:rFonts w:hint="default"/>
      </w:rPr>
    </w:lvl>
    <w:lvl w:ilvl="5" w:tplc="822E8BA4">
      <w:numFmt w:val="bullet"/>
      <w:lvlText w:val="•"/>
      <w:lvlJc w:val="left"/>
      <w:pPr>
        <w:ind w:left="4799" w:hanging="360"/>
      </w:pPr>
      <w:rPr>
        <w:rFonts w:hint="default"/>
      </w:rPr>
    </w:lvl>
    <w:lvl w:ilvl="6" w:tplc="89B8C6AE">
      <w:numFmt w:val="bullet"/>
      <w:lvlText w:val="•"/>
      <w:lvlJc w:val="left"/>
      <w:pPr>
        <w:ind w:left="5631" w:hanging="360"/>
      </w:pPr>
      <w:rPr>
        <w:rFonts w:hint="default"/>
      </w:rPr>
    </w:lvl>
    <w:lvl w:ilvl="7" w:tplc="917E00CE">
      <w:numFmt w:val="bullet"/>
      <w:lvlText w:val="•"/>
      <w:lvlJc w:val="left"/>
      <w:pPr>
        <w:ind w:left="6463" w:hanging="360"/>
      </w:pPr>
      <w:rPr>
        <w:rFonts w:hint="default"/>
      </w:rPr>
    </w:lvl>
    <w:lvl w:ilvl="8" w:tplc="4306A09E">
      <w:numFmt w:val="bullet"/>
      <w:lvlText w:val="•"/>
      <w:lvlJc w:val="left"/>
      <w:pPr>
        <w:ind w:left="7295" w:hanging="360"/>
      </w:pPr>
      <w:rPr>
        <w:rFonts w:hint="default"/>
      </w:rPr>
    </w:lvl>
  </w:abstractNum>
  <w:abstractNum w:abstractNumId="11" w15:restartNumberingAfterBreak="0">
    <w:nsid w:val="4F8575D0"/>
    <w:multiLevelType w:val="hybridMultilevel"/>
    <w:tmpl w:val="FFFFFFFF"/>
    <w:lvl w:ilvl="0" w:tplc="1EE6D836">
      <w:start w:val="15"/>
      <w:numFmt w:val="decimal"/>
      <w:lvlText w:val="%1."/>
      <w:lvlJc w:val="left"/>
      <w:pPr>
        <w:ind w:left="107" w:hanging="420"/>
      </w:pPr>
      <w:rPr>
        <w:rFonts w:ascii="Arial" w:eastAsia="Times New Roman" w:hAnsi="Arial" w:cs="Arial" w:hint="default"/>
        <w:w w:val="99"/>
        <w:sz w:val="24"/>
        <w:szCs w:val="24"/>
      </w:rPr>
    </w:lvl>
    <w:lvl w:ilvl="1" w:tplc="43B60698">
      <w:numFmt w:val="bullet"/>
      <w:lvlText w:val="•"/>
      <w:lvlJc w:val="left"/>
      <w:pPr>
        <w:ind w:left="719" w:hanging="420"/>
      </w:pPr>
      <w:rPr>
        <w:rFonts w:hint="default"/>
      </w:rPr>
    </w:lvl>
    <w:lvl w:ilvl="2" w:tplc="4E520A14">
      <w:numFmt w:val="bullet"/>
      <w:lvlText w:val="•"/>
      <w:lvlJc w:val="left"/>
      <w:pPr>
        <w:ind w:left="1339" w:hanging="420"/>
      </w:pPr>
      <w:rPr>
        <w:rFonts w:hint="default"/>
      </w:rPr>
    </w:lvl>
    <w:lvl w:ilvl="3" w:tplc="05C4A09E">
      <w:numFmt w:val="bullet"/>
      <w:lvlText w:val="•"/>
      <w:lvlJc w:val="left"/>
      <w:pPr>
        <w:ind w:left="1959" w:hanging="420"/>
      </w:pPr>
      <w:rPr>
        <w:rFonts w:hint="default"/>
      </w:rPr>
    </w:lvl>
    <w:lvl w:ilvl="4" w:tplc="7F62386C">
      <w:numFmt w:val="bullet"/>
      <w:lvlText w:val="•"/>
      <w:lvlJc w:val="left"/>
      <w:pPr>
        <w:ind w:left="2578" w:hanging="420"/>
      </w:pPr>
      <w:rPr>
        <w:rFonts w:hint="default"/>
      </w:rPr>
    </w:lvl>
    <w:lvl w:ilvl="5" w:tplc="D228060A">
      <w:numFmt w:val="bullet"/>
      <w:lvlText w:val="•"/>
      <w:lvlJc w:val="left"/>
      <w:pPr>
        <w:ind w:left="3198" w:hanging="420"/>
      </w:pPr>
      <w:rPr>
        <w:rFonts w:hint="default"/>
      </w:rPr>
    </w:lvl>
    <w:lvl w:ilvl="6" w:tplc="03844A88">
      <w:numFmt w:val="bullet"/>
      <w:lvlText w:val="•"/>
      <w:lvlJc w:val="left"/>
      <w:pPr>
        <w:ind w:left="3818" w:hanging="420"/>
      </w:pPr>
      <w:rPr>
        <w:rFonts w:hint="default"/>
      </w:rPr>
    </w:lvl>
    <w:lvl w:ilvl="7" w:tplc="9AF2B9B0">
      <w:numFmt w:val="bullet"/>
      <w:lvlText w:val="•"/>
      <w:lvlJc w:val="left"/>
      <w:pPr>
        <w:ind w:left="4437" w:hanging="420"/>
      </w:pPr>
      <w:rPr>
        <w:rFonts w:hint="default"/>
      </w:rPr>
    </w:lvl>
    <w:lvl w:ilvl="8" w:tplc="253E33D8">
      <w:numFmt w:val="bullet"/>
      <w:lvlText w:val="•"/>
      <w:lvlJc w:val="left"/>
      <w:pPr>
        <w:ind w:left="5057" w:hanging="420"/>
      </w:pPr>
      <w:rPr>
        <w:rFonts w:hint="default"/>
      </w:rPr>
    </w:lvl>
  </w:abstractNum>
  <w:abstractNum w:abstractNumId="12" w15:restartNumberingAfterBreak="0">
    <w:nsid w:val="65F94640"/>
    <w:multiLevelType w:val="hybridMultilevel"/>
    <w:tmpl w:val="9D763D98"/>
    <w:lvl w:ilvl="0" w:tplc="7728A43A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"/>
  </w:num>
  <w:num w:numId="5">
    <w:abstractNumId w:val="11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12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639A"/>
    <w:rsid w:val="00002164"/>
    <w:rsid w:val="0000639A"/>
    <w:rsid w:val="000069EE"/>
    <w:rsid w:val="000114D5"/>
    <w:rsid w:val="000140AC"/>
    <w:rsid w:val="0004370F"/>
    <w:rsid w:val="00043AAB"/>
    <w:rsid w:val="0006089C"/>
    <w:rsid w:val="0006354D"/>
    <w:rsid w:val="00066171"/>
    <w:rsid w:val="000709C6"/>
    <w:rsid w:val="00072BD2"/>
    <w:rsid w:val="00087D1A"/>
    <w:rsid w:val="00090604"/>
    <w:rsid w:val="00090E6A"/>
    <w:rsid w:val="00091B33"/>
    <w:rsid w:val="000A4404"/>
    <w:rsid w:val="000A5CB2"/>
    <w:rsid w:val="000A6C63"/>
    <w:rsid w:val="000B0113"/>
    <w:rsid w:val="000B4EAD"/>
    <w:rsid w:val="000C2273"/>
    <w:rsid w:val="000C55DC"/>
    <w:rsid w:val="000D4931"/>
    <w:rsid w:val="000E433D"/>
    <w:rsid w:val="0010023A"/>
    <w:rsid w:val="00103E66"/>
    <w:rsid w:val="0010798A"/>
    <w:rsid w:val="00111B91"/>
    <w:rsid w:val="00125CF1"/>
    <w:rsid w:val="00127F28"/>
    <w:rsid w:val="00135550"/>
    <w:rsid w:val="00144999"/>
    <w:rsid w:val="001650CE"/>
    <w:rsid w:val="00165EBC"/>
    <w:rsid w:val="00174CB5"/>
    <w:rsid w:val="0017664B"/>
    <w:rsid w:val="001804D6"/>
    <w:rsid w:val="00180A32"/>
    <w:rsid w:val="0018284A"/>
    <w:rsid w:val="00186FA0"/>
    <w:rsid w:val="001A3527"/>
    <w:rsid w:val="001A41AD"/>
    <w:rsid w:val="001A62FD"/>
    <w:rsid w:val="001B6DE3"/>
    <w:rsid w:val="001D4357"/>
    <w:rsid w:val="001D7812"/>
    <w:rsid w:val="001E2783"/>
    <w:rsid w:val="001F1735"/>
    <w:rsid w:val="001F568C"/>
    <w:rsid w:val="001F7666"/>
    <w:rsid w:val="00205527"/>
    <w:rsid w:val="00211355"/>
    <w:rsid w:val="00212FEA"/>
    <w:rsid w:val="0021708A"/>
    <w:rsid w:val="002276F3"/>
    <w:rsid w:val="00227E91"/>
    <w:rsid w:val="0025427F"/>
    <w:rsid w:val="00262CAA"/>
    <w:rsid w:val="00267519"/>
    <w:rsid w:val="00274BA9"/>
    <w:rsid w:val="00280AB4"/>
    <w:rsid w:val="0028130D"/>
    <w:rsid w:val="0028340A"/>
    <w:rsid w:val="002926F3"/>
    <w:rsid w:val="00297566"/>
    <w:rsid w:val="00297FBD"/>
    <w:rsid w:val="002A6D7E"/>
    <w:rsid w:val="002B4030"/>
    <w:rsid w:val="002C7245"/>
    <w:rsid w:val="002D1BC2"/>
    <w:rsid w:val="002D1D63"/>
    <w:rsid w:val="002D5BF9"/>
    <w:rsid w:val="002D65CE"/>
    <w:rsid w:val="002D7D0C"/>
    <w:rsid w:val="002E0649"/>
    <w:rsid w:val="002E4A69"/>
    <w:rsid w:val="002E4D96"/>
    <w:rsid w:val="002E64FA"/>
    <w:rsid w:val="002E7184"/>
    <w:rsid w:val="002E71BE"/>
    <w:rsid w:val="002F2879"/>
    <w:rsid w:val="002F41D2"/>
    <w:rsid w:val="002F4A04"/>
    <w:rsid w:val="003057F9"/>
    <w:rsid w:val="0032436B"/>
    <w:rsid w:val="003259EF"/>
    <w:rsid w:val="003473E0"/>
    <w:rsid w:val="00347BDE"/>
    <w:rsid w:val="0035076F"/>
    <w:rsid w:val="00353046"/>
    <w:rsid w:val="00363821"/>
    <w:rsid w:val="00367ED1"/>
    <w:rsid w:val="003862AF"/>
    <w:rsid w:val="0039051B"/>
    <w:rsid w:val="003A1C4F"/>
    <w:rsid w:val="003A2C40"/>
    <w:rsid w:val="003A7000"/>
    <w:rsid w:val="003C4612"/>
    <w:rsid w:val="003D1448"/>
    <w:rsid w:val="003E2983"/>
    <w:rsid w:val="003E426A"/>
    <w:rsid w:val="003F6BB3"/>
    <w:rsid w:val="00405DD5"/>
    <w:rsid w:val="00412219"/>
    <w:rsid w:val="00435390"/>
    <w:rsid w:val="00444681"/>
    <w:rsid w:val="00445839"/>
    <w:rsid w:val="00446DC3"/>
    <w:rsid w:val="00451992"/>
    <w:rsid w:val="004539D0"/>
    <w:rsid w:val="00456A74"/>
    <w:rsid w:val="00473129"/>
    <w:rsid w:val="00485646"/>
    <w:rsid w:val="004879BF"/>
    <w:rsid w:val="004963F6"/>
    <w:rsid w:val="004A02C8"/>
    <w:rsid w:val="004A205E"/>
    <w:rsid w:val="004A3C6D"/>
    <w:rsid w:val="004B44DC"/>
    <w:rsid w:val="004B4FF6"/>
    <w:rsid w:val="004C08D2"/>
    <w:rsid w:val="004C3182"/>
    <w:rsid w:val="004D1160"/>
    <w:rsid w:val="004D29D5"/>
    <w:rsid w:val="004E4DC5"/>
    <w:rsid w:val="004F288D"/>
    <w:rsid w:val="005046C0"/>
    <w:rsid w:val="00512FD1"/>
    <w:rsid w:val="005134E4"/>
    <w:rsid w:val="005252A0"/>
    <w:rsid w:val="00527324"/>
    <w:rsid w:val="005506FA"/>
    <w:rsid w:val="00553449"/>
    <w:rsid w:val="00554F75"/>
    <w:rsid w:val="00557A31"/>
    <w:rsid w:val="00576FD0"/>
    <w:rsid w:val="00597018"/>
    <w:rsid w:val="005A15C0"/>
    <w:rsid w:val="005B144C"/>
    <w:rsid w:val="005B312E"/>
    <w:rsid w:val="005B385A"/>
    <w:rsid w:val="005B5F97"/>
    <w:rsid w:val="005E29FA"/>
    <w:rsid w:val="005E49E8"/>
    <w:rsid w:val="005E622C"/>
    <w:rsid w:val="005E77AD"/>
    <w:rsid w:val="005F2BFF"/>
    <w:rsid w:val="0061728D"/>
    <w:rsid w:val="00625A63"/>
    <w:rsid w:val="00635121"/>
    <w:rsid w:val="006364C6"/>
    <w:rsid w:val="006413D5"/>
    <w:rsid w:val="006430DF"/>
    <w:rsid w:val="00643B80"/>
    <w:rsid w:val="00645F40"/>
    <w:rsid w:val="00670D1C"/>
    <w:rsid w:val="00675720"/>
    <w:rsid w:val="00684B73"/>
    <w:rsid w:val="00696676"/>
    <w:rsid w:val="0069674E"/>
    <w:rsid w:val="006A029B"/>
    <w:rsid w:val="006A3FBE"/>
    <w:rsid w:val="006A4C18"/>
    <w:rsid w:val="006A5D77"/>
    <w:rsid w:val="006B076B"/>
    <w:rsid w:val="006C207B"/>
    <w:rsid w:val="006E3713"/>
    <w:rsid w:val="006F2A07"/>
    <w:rsid w:val="006F2E4E"/>
    <w:rsid w:val="00701967"/>
    <w:rsid w:val="00704E35"/>
    <w:rsid w:val="00714F36"/>
    <w:rsid w:val="00724380"/>
    <w:rsid w:val="007243A7"/>
    <w:rsid w:val="00726BAA"/>
    <w:rsid w:val="00737989"/>
    <w:rsid w:val="007471EA"/>
    <w:rsid w:val="00750DA6"/>
    <w:rsid w:val="00763967"/>
    <w:rsid w:val="00791A0D"/>
    <w:rsid w:val="007931CA"/>
    <w:rsid w:val="00793219"/>
    <w:rsid w:val="00797157"/>
    <w:rsid w:val="007A7326"/>
    <w:rsid w:val="007B0FA6"/>
    <w:rsid w:val="007B5147"/>
    <w:rsid w:val="007D54DC"/>
    <w:rsid w:val="007D69D3"/>
    <w:rsid w:val="007E70A5"/>
    <w:rsid w:val="008063D8"/>
    <w:rsid w:val="0081463A"/>
    <w:rsid w:val="00826DEB"/>
    <w:rsid w:val="008429C9"/>
    <w:rsid w:val="008458EF"/>
    <w:rsid w:val="008544EC"/>
    <w:rsid w:val="00856883"/>
    <w:rsid w:val="00863888"/>
    <w:rsid w:val="00871821"/>
    <w:rsid w:val="00874187"/>
    <w:rsid w:val="00880DBB"/>
    <w:rsid w:val="00893FED"/>
    <w:rsid w:val="00896CF5"/>
    <w:rsid w:val="008A2D6B"/>
    <w:rsid w:val="008A75A8"/>
    <w:rsid w:val="008C46E9"/>
    <w:rsid w:val="008D756A"/>
    <w:rsid w:val="008E1604"/>
    <w:rsid w:val="00911C10"/>
    <w:rsid w:val="00920DC7"/>
    <w:rsid w:val="00933371"/>
    <w:rsid w:val="00941F57"/>
    <w:rsid w:val="00945E83"/>
    <w:rsid w:val="0094760E"/>
    <w:rsid w:val="00950BC1"/>
    <w:rsid w:val="00965A8D"/>
    <w:rsid w:val="00971C00"/>
    <w:rsid w:val="009779F3"/>
    <w:rsid w:val="009836AC"/>
    <w:rsid w:val="0099236F"/>
    <w:rsid w:val="009A4FAE"/>
    <w:rsid w:val="009B06AD"/>
    <w:rsid w:val="009B0E73"/>
    <w:rsid w:val="009C7925"/>
    <w:rsid w:val="009D42B4"/>
    <w:rsid w:val="009E2512"/>
    <w:rsid w:val="009E2C0E"/>
    <w:rsid w:val="00A03214"/>
    <w:rsid w:val="00A0321C"/>
    <w:rsid w:val="00A077A0"/>
    <w:rsid w:val="00A1618F"/>
    <w:rsid w:val="00A200B0"/>
    <w:rsid w:val="00A311A7"/>
    <w:rsid w:val="00A34AD4"/>
    <w:rsid w:val="00A357C5"/>
    <w:rsid w:val="00A4189F"/>
    <w:rsid w:val="00A545B4"/>
    <w:rsid w:val="00A57267"/>
    <w:rsid w:val="00A90B6B"/>
    <w:rsid w:val="00A960F5"/>
    <w:rsid w:val="00AA402F"/>
    <w:rsid w:val="00AA4246"/>
    <w:rsid w:val="00AF00CF"/>
    <w:rsid w:val="00AF209D"/>
    <w:rsid w:val="00AF2A35"/>
    <w:rsid w:val="00B053B2"/>
    <w:rsid w:val="00B26847"/>
    <w:rsid w:val="00B27B82"/>
    <w:rsid w:val="00B3341E"/>
    <w:rsid w:val="00B356C4"/>
    <w:rsid w:val="00B50835"/>
    <w:rsid w:val="00B53610"/>
    <w:rsid w:val="00B53F55"/>
    <w:rsid w:val="00B56C1B"/>
    <w:rsid w:val="00B60E71"/>
    <w:rsid w:val="00BB5309"/>
    <w:rsid w:val="00BC0B54"/>
    <w:rsid w:val="00BD56E2"/>
    <w:rsid w:val="00BD591E"/>
    <w:rsid w:val="00BF5563"/>
    <w:rsid w:val="00C1101A"/>
    <w:rsid w:val="00C34B3B"/>
    <w:rsid w:val="00C3590C"/>
    <w:rsid w:val="00C4142A"/>
    <w:rsid w:val="00C47DC5"/>
    <w:rsid w:val="00C54655"/>
    <w:rsid w:val="00C578B2"/>
    <w:rsid w:val="00C62079"/>
    <w:rsid w:val="00C6629B"/>
    <w:rsid w:val="00C77761"/>
    <w:rsid w:val="00C96671"/>
    <w:rsid w:val="00CA38D6"/>
    <w:rsid w:val="00CB7538"/>
    <w:rsid w:val="00CC0B8E"/>
    <w:rsid w:val="00CC1438"/>
    <w:rsid w:val="00CC2262"/>
    <w:rsid w:val="00CC36EE"/>
    <w:rsid w:val="00CC776B"/>
    <w:rsid w:val="00CE01BD"/>
    <w:rsid w:val="00CE7B10"/>
    <w:rsid w:val="00CF5858"/>
    <w:rsid w:val="00CF652E"/>
    <w:rsid w:val="00D030A2"/>
    <w:rsid w:val="00D153EE"/>
    <w:rsid w:val="00D21864"/>
    <w:rsid w:val="00D2389C"/>
    <w:rsid w:val="00D35488"/>
    <w:rsid w:val="00D37FB0"/>
    <w:rsid w:val="00D57B83"/>
    <w:rsid w:val="00D6635C"/>
    <w:rsid w:val="00D75299"/>
    <w:rsid w:val="00DA6ADC"/>
    <w:rsid w:val="00DE060F"/>
    <w:rsid w:val="00DE47AB"/>
    <w:rsid w:val="00DF0339"/>
    <w:rsid w:val="00DF4141"/>
    <w:rsid w:val="00E069E8"/>
    <w:rsid w:val="00E14889"/>
    <w:rsid w:val="00E2490C"/>
    <w:rsid w:val="00E27C19"/>
    <w:rsid w:val="00E46831"/>
    <w:rsid w:val="00E52C14"/>
    <w:rsid w:val="00E537E3"/>
    <w:rsid w:val="00E577C4"/>
    <w:rsid w:val="00E636ED"/>
    <w:rsid w:val="00E72505"/>
    <w:rsid w:val="00E7357A"/>
    <w:rsid w:val="00E75A54"/>
    <w:rsid w:val="00E80113"/>
    <w:rsid w:val="00E83800"/>
    <w:rsid w:val="00E879B3"/>
    <w:rsid w:val="00E923D7"/>
    <w:rsid w:val="00E949FB"/>
    <w:rsid w:val="00E9555A"/>
    <w:rsid w:val="00EA232D"/>
    <w:rsid w:val="00EB0B46"/>
    <w:rsid w:val="00EB6F9C"/>
    <w:rsid w:val="00EB7015"/>
    <w:rsid w:val="00EC00AB"/>
    <w:rsid w:val="00ED1338"/>
    <w:rsid w:val="00ED453A"/>
    <w:rsid w:val="00F224C6"/>
    <w:rsid w:val="00F44426"/>
    <w:rsid w:val="00F45039"/>
    <w:rsid w:val="00F703C9"/>
    <w:rsid w:val="00F72DD8"/>
    <w:rsid w:val="00F735DC"/>
    <w:rsid w:val="00F834CC"/>
    <w:rsid w:val="00F929F8"/>
    <w:rsid w:val="00F93A42"/>
    <w:rsid w:val="00FA6174"/>
    <w:rsid w:val="00FB4D50"/>
    <w:rsid w:val="00FB7B79"/>
    <w:rsid w:val="00FC02A4"/>
    <w:rsid w:val="00FC206D"/>
    <w:rsid w:val="00FC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8D57DC"/>
  <w15:docId w15:val="{EC48CF6B-CBCA-47B9-AC41-D17F6AE3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39A"/>
    <w:pPr>
      <w:widowControl w:val="0"/>
      <w:autoSpaceDE w:val="0"/>
      <w:autoSpaceDN w:val="0"/>
    </w:pPr>
    <w:rPr>
      <w:rFonts w:ascii="Arial" w:hAnsi="Arial" w:cs="Arial"/>
      <w:sz w:val="22"/>
      <w:szCs w:val="22"/>
      <w:lang w:val="uk-UA" w:eastAsia="uk-UA"/>
    </w:rPr>
  </w:style>
  <w:style w:type="paragraph" w:styleId="1">
    <w:name w:val="heading 1"/>
    <w:basedOn w:val="a"/>
    <w:link w:val="10"/>
    <w:uiPriority w:val="99"/>
    <w:qFormat/>
    <w:rsid w:val="0000639A"/>
    <w:pPr>
      <w:ind w:left="1797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0639A"/>
    <w:pPr>
      <w:ind w:left="1021" w:hanging="956"/>
      <w:jc w:val="both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3214"/>
    <w:rPr>
      <w:rFonts w:ascii="Cambria" w:hAnsi="Cambria"/>
      <w:b/>
      <w:kern w:val="32"/>
      <w:sz w:val="32"/>
      <w:lang w:val="uk-UA" w:eastAsia="uk-UA"/>
    </w:rPr>
  </w:style>
  <w:style w:type="character" w:customStyle="1" w:styleId="20">
    <w:name w:val="Заголовок 2 Знак"/>
    <w:link w:val="2"/>
    <w:uiPriority w:val="99"/>
    <w:semiHidden/>
    <w:locked/>
    <w:rsid w:val="00A03214"/>
    <w:rPr>
      <w:rFonts w:ascii="Cambria" w:hAnsi="Cambria"/>
      <w:b/>
      <w:i/>
      <w:sz w:val="28"/>
      <w:lang w:val="uk-UA" w:eastAsia="uk-UA"/>
    </w:rPr>
  </w:style>
  <w:style w:type="paragraph" w:styleId="a3">
    <w:name w:val="Body Text"/>
    <w:basedOn w:val="a"/>
    <w:link w:val="a4"/>
    <w:uiPriority w:val="99"/>
    <w:rsid w:val="0000639A"/>
    <w:rPr>
      <w:rFonts w:cs="Times New Roman"/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A03214"/>
    <w:rPr>
      <w:rFonts w:ascii="Arial" w:hAnsi="Arial"/>
      <w:lang w:val="uk-UA" w:eastAsia="uk-UA"/>
    </w:rPr>
  </w:style>
  <w:style w:type="paragraph" w:customStyle="1" w:styleId="ListParagraph1">
    <w:name w:val="List Paragraph1"/>
    <w:basedOn w:val="a"/>
    <w:uiPriority w:val="99"/>
    <w:rsid w:val="0000639A"/>
    <w:pPr>
      <w:ind w:left="1381" w:hanging="360"/>
    </w:pPr>
  </w:style>
  <w:style w:type="paragraph" w:customStyle="1" w:styleId="TableParagraph">
    <w:name w:val="Table Paragraph"/>
    <w:basedOn w:val="a"/>
    <w:uiPriority w:val="99"/>
    <w:rsid w:val="0000639A"/>
  </w:style>
  <w:style w:type="paragraph" w:styleId="a5">
    <w:name w:val="No Spacing"/>
    <w:uiPriority w:val="99"/>
    <w:qFormat/>
    <w:rsid w:val="002E71BE"/>
    <w:pPr>
      <w:suppressAutoHyphens/>
    </w:pPr>
    <w:rPr>
      <w:rFonts w:cs="Calibri"/>
      <w:sz w:val="22"/>
      <w:szCs w:val="22"/>
      <w:lang w:eastAsia="zh-CN"/>
    </w:rPr>
  </w:style>
  <w:style w:type="paragraph" w:customStyle="1" w:styleId="Default">
    <w:name w:val="Default"/>
    <w:uiPriority w:val="99"/>
    <w:rsid w:val="00576FD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6">
    <w:name w:val="Table Grid"/>
    <w:basedOn w:val="a1"/>
    <w:uiPriority w:val="99"/>
    <w:locked/>
    <w:rsid w:val="00576FD0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8A2D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1F32D8"/>
    <w:rPr>
      <w:rFonts w:ascii="Arial" w:hAnsi="Arial" w:cs="Arial"/>
      <w:lang w:val="uk-UA" w:eastAsia="uk-UA"/>
    </w:rPr>
  </w:style>
  <w:style w:type="paragraph" w:styleId="a9">
    <w:name w:val="footer"/>
    <w:basedOn w:val="a"/>
    <w:link w:val="aa"/>
    <w:uiPriority w:val="99"/>
    <w:rsid w:val="008A2D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1F32D8"/>
    <w:rPr>
      <w:rFonts w:ascii="Arial" w:hAnsi="Arial" w:cs="Arial"/>
      <w:lang w:val="uk-UA" w:eastAsia="uk-UA"/>
    </w:rPr>
  </w:style>
  <w:style w:type="character" w:styleId="ab">
    <w:name w:val="Hyperlink"/>
    <w:uiPriority w:val="99"/>
    <w:rsid w:val="005E29FA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uiPriority w:val="99"/>
    <w:semiHidden/>
    <w:rsid w:val="00087D1A"/>
    <w:pPr>
      <w:spacing w:after="120"/>
      <w:ind w:left="283"/>
    </w:pPr>
    <w:rPr>
      <w:rFonts w:cs="Times New Roman"/>
      <w:lang w:val="ru-RU" w:eastAsia="ru-RU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087D1A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23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4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npu.edu.u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2133</Words>
  <Characters>12159</Characters>
  <Application>Microsoft Office Word</Application>
  <DocSecurity>0</DocSecurity>
  <Lines>101</Lines>
  <Paragraphs>28</Paragraphs>
  <ScaleCrop>false</ScaleCrop>
  <Company/>
  <LinksUpToDate>false</LinksUpToDate>
  <CharactersWithSpaces>14264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Евгения</cp:lastModifiedBy>
  <cp:revision>5</cp:revision>
  <cp:lastPrinted>2020-08-20T08:03:00Z</cp:lastPrinted>
  <dcterms:created xsi:type="dcterms:W3CDTF">2021-03-01T11:46:00Z</dcterms:created>
  <dcterms:modified xsi:type="dcterms:W3CDTF">2021-05-16T17:19:00Z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