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75A" w:rsidRDefault="0091275A" w:rsidP="0091275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1.35pt;margin-top:-41.9pt;width:612.15pt;height:837.5pt;z-index:-1;visibility:visible;mso-wrap-style:square;mso-position-horizontal-relative:text;mso-position-vertical-relative:text;mso-width-relative:page;mso-height-relative:page" wrapcoords="-32 0 -32 21577 21600 21577 21600 0 -32 0">
            <v:imagedata r:id="rId5" o:title=""/>
            <w10:wrap type="tight"/>
          </v:shape>
        </w:pict>
      </w:r>
      <w:bookmarkStart w:id="0" w:name="_GoBack"/>
      <w:bookmarkEnd w:id="0"/>
    </w:p>
    <w:p w:rsidR="00F335A0" w:rsidRPr="00207EB5" w:rsidRDefault="00F335A0" w:rsidP="001240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207EB5">
        <w:rPr>
          <w:rFonts w:ascii="Times New Roman" w:hAnsi="Times New Roman"/>
          <w:b/>
          <w:sz w:val="28"/>
          <w:szCs w:val="28"/>
          <w:lang w:val="uk-UA" w:eastAsia="ru-RU"/>
        </w:rPr>
        <w:lastRenderedPageBreak/>
        <w:t>1. Профіль освітньої програми</w:t>
      </w:r>
      <w:r w:rsidRPr="00207EB5">
        <w:rPr>
          <w:rFonts w:ascii="Times New Roman" w:hAnsi="Times New Roman"/>
          <w:b/>
          <w:spacing w:val="-7"/>
          <w:sz w:val="28"/>
          <w:szCs w:val="28"/>
          <w:lang w:val="uk-UA" w:eastAsia="ru-RU"/>
        </w:rPr>
        <w:t xml:space="preserve"> </w:t>
      </w:r>
      <w:r w:rsidRPr="00207EB5">
        <w:rPr>
          <w:rFonts w:ascii="Times New Roman" w:hAnsi="Times New Roman"/>
          <w:b/>
          <w:sz w:val="28"/>
          <w:szCs w:val="28"/>
          <w:lang w:val="uk-UA" w:eastAsia="ru-RU"/>
        </w:rPr>
        <w:t>організації та проведення підвищення кваліфікації вчителів англійської мови і літератури</w:t>
      </w:r>
    </w:p>
    <w:tbl>
      <w:tblPr>
        <w:tblW w:w="10143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"/>
        <w:gridCol w:w="2436"/>
        <w:gridCol w:w="16"/>
        <w:gridCol w:w="6576"/>
      </w:tblGrid>
      <w:tr w:rsidR="00F335A0" w:rsidRPr="000D69FA" w:rsidTr="008E3CEB">
        <w:trPr>
          <w:trHeight w:val="275"/>
        </w:trPr>
        <w:tc>
          <w:tcPr>
            <w:tcW w:w="10143" w:type="dxa"/>
            <w:gridSpan w:val="4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56" w:lineRule="exact"/>
              <w:ind w:left="1812" w:right="1804"/>
              <w:jc w:val="center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1. Загальна інформація</w:t>
            </w:r>
          </w:p>
        </w:tc>
      </w:tr>
      <w:tr w:rsidR="00F335A0" w:rsidRPr="000D69FA" w:rsidTr="008E3CEB">
        <w:trPr>
          <w:trHeight w:val="830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2" w:after="0" w:line="276" w:lineRule="exact"/>
              <w:ind w:left="107" w:right="494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Повна назва закладу вищої освіти та структурного підрозділу</w:t>
            </w:r>
          </w:p>
        </w:tc>
        <w:tc>
          <w:tcPr>
            <w:tcW w:w="6576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ind w:left="110" w:right="1759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Харківський національний педагогічний університет імені Г. С. Сковороди</w:t>
            </w:r>
          </w:p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60" w:lineRule="exact"/>
              <w:ind w:left="110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Інститут підвищення кваліфікації педагогічних працівників і менеджменту освіти</w:t>
            </w:r>
          </w:p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60" w:lineRule="exact"/>
              <w:ind w:left="110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Кафедра теорії і практики англійської мови</w:t>
            </w:r>
          </w:p>
        </w:tc>
      </w:tr>
      <w:tr w:rsidR="00F335A0" w:rsidRPr="000D69FA" w:rsidTr="008E3CEB">
        <w:trPr>
          <w:trHeight w:val="827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6" w:lineRule="exact"/>
              <w:ind w:left="107" w:right="362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Цільова аудиторія</w:t>
            </w:r>
          </w:p>
        </w:tc>
        <w:tc>
          <w:tcPr>
            <w:tcW w:w="6576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1" w:lineRule="exact"/>
              <w:ind w:left="110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 xml:space="preserve">Вчителі англійської мови і літератури </w:t>
            </w:r>
          </w:p>
        </w:tc>
      </w:tr>
      <w:tr w:rsidR="00F335A0" w:rsidRPr="000D69FA" w:rsidTr="008E3CEB">
        <w:trPr>
          <w:trHeight w:val="552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6" w:lineRule="exact"/>
              <w:ind w:left="107" w:right="816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Тип документу про підвищення кваліфікації й обсяг освітньої програми</w:t>
            </w:r>
          </w:p>
        </w:tc>
        <w:tc>
          <w:tcPr>
            <w:tcW w:w="6576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60" w:lineRule="exact"/>
              <w:ind w:left="110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Посвідчення</w:t>
            </w:r>
          </w:p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60" w:lineRule="exact"/>
              <w:ind w:left="110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5 кредитів ЄКТС (150 годин), термін навчання 1 місяць</w:t>
            </w:r>
          </w:p>
        </w:tc>
      </w:tr>
      <w:tr w:rsidR="00F335A0" w:rsidRPr="0091275A" w:rsidTr="008E3CEB">
        <w:trPr>
          <w:trHeight w:val="827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Рівень програми</w:t>
            </w:r>
          </w:p>
        </w:tc>
        <w:tc>
          <w:tcPr>
            <w:tcW w:w="6576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0" w:lineRule="atLeast"/>
              <w:ind w:left="110" w:right="1433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Підвищення кваліфікації вчителів англійської мови і літератури</w:t>
            </w:r>
          </w:p>
        </w:tc>
      </w:tr>
      <w:tr w:rsidR="00F335A0" w:rsidRPr="000D69FA" w:rsidTr="008E3CEB">
        <w:trPr>
          <w:trHeight w:val="277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58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Мова викладання</w:t>
            </w:r>
          </w:p>
        </w:tc>
        <w:tc>
          <w:tcPr>
            <w:tcW w:w="6576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Українська, англійська</w:t>
            </w:r>
          </w:p>
        </w:tc>
      </w:tr>
      <w:tr w:rsidR="00F335A0" w:rsidRPr="0091275A" w:rsidTr="008E3CEB">
        <w:trPr>
          <w:trHeight w:val="828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60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6576" w:type="dxa"/>
          </w:tcPr>
          <w:p w:rsidR="00F335A0" w:rsidRPr="00207EB5" w:rsidRDefault="0091275A" w:rsidP="00124023">
            <w:pPr>
              <w:widowControl w:val="0"/>
              <w:autoSpaceDE w:val="0"/>
              <w:autoSpaceDN w:val="0"/>
              <w:spacing w:after="0" w:line="271" w:lineRule="exact"/>
              <w:ind w:left="110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hyperlink r:id="rId6" w:history="1">
              <w:r w:rsidR="00F335A0" w:rsidRPr="003533FD">
                <w:rPr>
                  <w:rFonts w:ascii="Times New Roman" w:hAnsi="Times New Roman"/>
                  <w:sz w:val="24"/>
                  <w:szCs w:val="24"/>
                  <w:lang w:val="uk-UA" w:eastAsia="uk-UA"/>
                </w:rPr>
                <w:t>http://smc.hnpu.edu.ua/osvitni-prohramy</w:t>
              </w:r>
            </w:hyperlink>
          </w:p>
        </w:tc>
      </w:tr>
      <w:tr w:rsidR="00F335A0" w:rsidRPr="000D69FA" w:rsidTr="008E3CEB">
        <w:trPr>
          <w:trHeight w:val="275"/>
        </w:trPr>
        <w:tc>
          <w:tcPr>
            <w:tcW w:w="10143" w:type="dxa"/>
            <w:gridSpan w:val="4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56" w:lineRule="exact"/>
              <w:ind w:left="1812" w:right="1803"/>
              <w:jc w:val="center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2. Мета освітньої програми</w:t>
            </w:r>
          </w:p>
        </w:tc>
      </w:tr>
      <w:tr w:rsidR="00F335A0" w:rsidRPr="000D69FA" w:rsidTr="008E3CEB">
        <w:trPr>
          <w:trHeight w:val="827"/>
        </w:trPr>
        <w:tc>
          <w:tcPr>
            <w:tcW w:w="10143" w:type="dxa"/>
            <w:gridSpan w:val="4"/>
          </w:tcPr>
          <w:p w:rsidR="00F335A0" w:rsidRPr="000D69FA" w:rsidRDefault="00F335A0" w:rsidP="009C49A2">
            <w:pPr>
              <w:shd w:val="clear" w:color="auto" w:fill="FFFFFF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Удосконалення професійних </w:t>
            </w:r>
            <w:proofErr w:type="spellStart"/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компетентностей</w:t>
            </w:r>
            <w:proofErr w:type="spellEnd"/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 вчителів англійської мови закладів загальної середньої освіти, 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формування ефективної системної </w:t>
            </w:r>
            <w:proofErr w:type="spellStart"/>
            <w:r w:rsidRPr="000D69FA">
              <w:rPr>
                <w:rStyle w:val="hps"/>
                <w:rFonts w:ascii="Times New Roman" w:hAnsi="Times New Roman"/>
                <w:sz w:val="24"/>
                <w:szCs w:val="24"/>
              </w:rPr>
              <w:t>стратегі</w:t>
            </w:r>
            <w:proofErr w:type="spellEnd"/>
            <w:r w:rsidRPr="000D69FA">
              <w:rPr>
                <w:rStyle w:val="hps"/>
                <w:rFonts w:ascii="Times New Roman" w:hAnsi="Times New Roman"/>
                <w:sz w:val="24"/>
                <w:szCs w:val="24"/>
                <w:lang w:val="uk-UA"/>
              </w:rPr>
              <w:t>ї</w:t>
            </w:r>
            <w:r w:rsidRPr="00207EB5">
              <w:rPr>
                <w:rStyle w:val="hps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7EB5">
              <w:rPr>
                <w:rStyle w:val="hps"/>
                <w:rFonts w:ascii="Times New Roman" w:hAnsi="Times New Roman"/>
                <w:sz w:val="24"/>
                <w:szCs w:val="24"/>
              </w:rPr>
              <w:t>підготов</w:t>
            </w:r>
            <w:r w:rsidRPr="000D69FA">
              <w:rPr>
                <w:rStyle w:val="hps"/>
                <w:rFonts w:ascii="Times New Roman" w:hAnsi="Times New Roman"/>
                <w:sz w:val="24"/>
                <w:szCs w:val="24"/>
                <w:lang w:val="uk-UA"/>
              </w:rPr>
              <w:t>ки</w:t>
            </w:r>
            <w:proofErr w:type="spellEnd"/>
            <w:r w:rsidRPr="000D69FA">
              <w:rPr>
                <w:rStyle w:val="hps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D69FA">
              <w:rPr>
                <w:rStyle w:val="hps"/>
                <w:rFonts w:ascii="Times New Roman" w:hAnsi="Times New Roman"/>
                <w:sz w:val="24"/>
                <w:szCs w:val="24"/>
              </w:rPr>
              <w:t>учнів</w:t>
            </w:r>
            <w:proofErr w:type="spellEnd"/>
            <w:r w:rsidRPr="000D69FA">
              <w:rPr>
                <w:rStyle w:val="hps"/>
                <w:rFonts w:ascii="Times New Roman" w:hAnsi="Times New Roman"/>
                <w:sz w:val="24"/>
                <w:szCs w:val="24"/>
              </w:rPr>
              <w:t xml:space="preserve"> до </w:t>
            </w:r>
            <w:proofErr w:type="spellStart"/>
            <w:r w:rsidRPr="000D69FA">
              <w:rPr>
                <w:rStyle w:val="hps"/>
                <w:rFonts w:ascii="Times New Roman" w:hAnsi="Times New Roman"/>
                <w:sz w:val="24"/>
                <w:szCs w:val="24"/>
              </w:rPr>
              <w:t>складання</w:t>
            </w:r>
            <w:proofErr w:type="spellEnd"/>
            <w:r w:rsidRPr="000D69FA">
              <w:rPr>
                <w:rStyle w:val="hps"/>
                <w:rFonts w:ascii="Times New Roman" w:hAnsi="Times New Roman"/>
                <w:sz w:val="24"/>
                <w:szCs w:val="24"/>
              </w:rPr>
              <w:t xml:space="preserve"> ЗНО з </w:t>
            </w:r>
            <w:r w:rsidRPr="000D69FA">
              <w:rPr>
                <w:rStyle w:val="hps"/>
                <w:rFonts w:ascii="Times New Roman" w:hAnsi="Times New Roman"/>
                <w:sz w:val="24"/>
                <w:szCs w:val="24"/>
                <w:lang w:val="uk-UA"/>
              </w:rPr>
              <w:t xml:space="preserve">англійської </w:t>
            </w:r>
            <w:proofErr w:type="spellStart"/>
            <w:r w:rsidRPr="00207EB5">
              <w:rPr>
                <w:rStyle w:val="hps"/>
                <w:rFonts w:ascii="Times New Roman" w:hAnsi="Times New Roman"/>
                <w:sz w:val="24"/>
                <w:szCs w:val="24"/>
              </w:rPr>
              <w:t>мови</w:t>
            </w:r>
            <w:proofErr w:type="spellEnd"/>
            <w:r w:rsidRPr="000D69FA">
              <w:rPr>
                <w:rStyle w:val="hps"/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F335A0" w:rsidRPr="000D69FA" w:rsidTr="008E3CEB">
        <w:trPr>
          <w:trHeight w:val="275"/>
        </w:trPr>
        <w:tc>
          <w:tcPr>
            <w:tcW w:w="10143" w:type="dxa"/>
            <w:gridSpan w:val="4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55" w:lineRule="exact"/>
              <w:ind w:left="1812" w:right="1805"/>
              <w:jc w:val="center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3. Характеристика освітньої програми</w:t>
            </w:r>
          </w:p>
        </w:tc>
      </w:tr>
      <w:tr w:rsidR="00F335A0" w:rsidRPr="000D69FA" w:rsidTr="008E3CEB">
        <w:trPr>
          <w:trHeight w:val="551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60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Функціональна спрямованість освітньої програми</w:t>
            </w:r>
          </w:p>
        </w:tc>
        <w:tc>
          <w:tcPr>
            <w:tcW w:w="6576" w:type="dxa"/>
          </w:tcPr>
          <w:p w:rsidR="00F335A0" w:rsidRPr="00207EB5" w:rsidRDefault="00F335A0" w:rsidP="00694B9B">
            <w:pPr>
              <w:widowControl w:val="0"/>
              <w:autoSpaceDE w:val="0"/>
              <w:autoSpaceDN w:val="0"/>
              <w:spacing w:after="0" w:line="271" w:lineRule="exact"/>
              <w:ind w:left="110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Подальший розвиток професійних </w:t>
            </w:r>
            <w:proofErr w:type="spellStart"/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компетентностей</w:t>
            </w:r>
            <w:proofErr w:type="spellEnd"/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вчителів англійської мови у відповідності до Державного стандарту повної загальної середньої освіти.</w:t>
            </w:r>
            <w:r w:rsidRPr="000D69FA">
              <w:rPr>
                <w:lang w:val="uk-UA"/>
              </w:rPr>
              <w:t xml:space="preserve"> </w:t>
            </w:r>
          </w:p>
          <w:p w:rsidR="00F335A0" w:rsidRPr="00207EB5" w:rsidRDefault="00F335A0" w:rsidP="00F708F5">
            <w:pPr>
              <w:widowControl w:val="0"/>
              <w:autoSpaceDE w:val="0"/>
              <w:autoSpaceDN w:val="0"/>
              <w:spacing w:after="0" w:line="271" w:lineRule="exact"/>
              <w:ind w:left="110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</w:p>
        </w:tc>
      </w:tr>
      <w:tr w:rsidR="00F335A0" w:rsidRPr="0091275A" w:rsidTr="008E3CEB">
        <w:trPr>
          <w:trHeight w:val="551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60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Фокус освітньої програми</w:t>
            </w:r>
          </w:p>
        </w:tc>
        <w:tc>
          <w:tcPr>
            <w:tcW w:w="6576" w:type="dxa"/>
          </w:tcPr>
          <w:p w:rsidR="00F335A0" w:rsidRPr="00207EB5" w:rsidRDefault="00F335A0" w:rsidP="002F0A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Освітня програма передбачає:</w:t>
            </w:r>
          </w:p>
          <w:p w:rsidR="00F335A0" w:rsidRPr="00207EB5" w:rsidRDefault="00F335A0" w:rsidP="00E37B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- </w:t>
            </w:r>
            <w:proofErr w:type="spellStart"/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>расширення</w:t>
            </w:r>
            <w:proofErr w:type="spellEnd"/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і поглиблення </w:t>
            </w:r>
            <w:proofErr w:type="spellStart"/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компетентностей</w:t>
            </w:r>
            <w:proofErr w:type="spellEnd"/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вчителів англійської мови в галузі педагогічної та освіти, необхідних для здійснення професійної діяльності;</w:t>
            </w:r>
          </w:p>
          <w:p w:rsidR="00F335A0" w:rsidRPr="00207EB5" w:rsidRDefault="00F335A0" w:rsidP="00E37B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>- р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озвиток професійної компетенції з урахуванням сучасних психолого-педагогічних тенденцій навчання старших школярів англійської мови;</w:t>
            </w:r>
          </w:p>
          <w:p w:rsidR="00F335A0" w:rsidRPr="000D69FA" w:rsidRDefault="00F335A0" w:rsidP="00E37B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>- о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панування інноваційними знаннями та освітніми технологіями, що ґрунтуються на </w:t>
            </w:r>
            <w:proofErr w:type="spellStart"/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компетентнісному</w:t>
            </w:r>
            <w:proofErr w:type="spellEnd"/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, рефлексивному й комунікативно-орієнтованому підходах до навчання;</w:t>
            </w:r>
          </w:p>
          <w:p w:rsidR="00F335A0" w:rsidRPr="00207EB5" w:rsidRDefault="00F335A0" w:rsidP="002B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207EB5">
              <w:rPr>
                <w:rFonts w:ascii="Times New Roman" w:hAnsi="Times New Roman"/>
                <w:sz w:val="24"/>
                <w:lang w:val="uk-UA" w:eastAsia="uk-UA"/>
              </w:rPr>
              <w:t xml:space="preserve"> </w:t>
            </w:r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поглиблення </w:t>
            </w:r>
            <w:proofErr w:type="spellStart"/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компетентностей</w:t>
            </w:r>
            <w:proofErr w:type="spellEnd"/>
            <w:r w:rsidRPr="00207EB5">
              <w:rPr>
                <w:rFonts w:ascii="Times New Roman" w:hAnsi="Times New Roman"/>
                <w:sz w:val="24"/>
                <w:lang w:val="uk-UA" w:eastAsia="uk-UA"/>
              </w:rPr>
              <w:t xml:space="preserve"> вчителів англійської мови </w:t>
            </w:r>
            <w:r w:rsidRPr="003533FD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щодо 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закономірностей і тенденцій</w:t>
            </w:r>
            <w:r w:rsidRPr="000D69FA">
              <w:rPr>
                <w:rFonts w:ascii="Times New Roman" w:hAnsi="Times New Roman"/>
                <w:lang w:val="uk-UA"/>
              </w:rPr>
              <w:t xml:space="preserve"> 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у розвитку мовознавчих наук, методів і прийомів навчання всіх видів мовленнєвої діяльності англійською мовою.</w:t>
            </w:r>
            <w:r w:rsidRPr="000D69FA">
              <w:rPr>
                <w:lang w:val="uk-UA"/>
              </w:rPr>
              <w:t xml:space="preserve"> </w:t>
            </w:r>
          </w:p>
        </w:tc>
      </w:tr>
      <w:tr w:rsidR="00F335A0" w:rsidRPr="000D69FA" w:rsidTr="008E3CEB">
        <w:trPr>
          <w:trHeight w:val="551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60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Орієнтація освітньої програми</w:t>
            </w:r>
          </w:p>
        </w:tc>
        <w:tc>
          <w:tcPr>
            <w:tcW w:w="6576" w:type="dxa"/>
          </w:tcPr>
          <w:p w:rsidR="00F335A0" w:rsidRPr="00207EB5" w:rsidRDefault="00F335A0" w:rsidP="008735AD">
            <w:pPr>
              <w:widowControl w:val="0"/>
              <w:autoSpaceDE w:val="0"/>
              <w:autoSpaceDN w:val="0"/>
              <w:spacing w:after="0" w:line="271" w:lineRule="exact"/>
              <w:ind w:left="110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 xml:space="preserve">Освітньо-професійна. </w:t>
            </w:r>
          </w:p>
        </w:tc>
      </w:tr>
      <w:tr w:rsidR="00F335A0" w:rsidRPr="000D69FA" w:rsidTr="008E3CEB">
        <w:trPr>
          <w:trHeight w:val="1655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lastRenderedPageBreak/>
              <w:t>Особливості освітньої програми</w:t>
            </w:r>
          </w:p>
        </w:tc>
        <w:tc>
          <w:tcPr>
            <w:tcW w:w="6576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6" w:lineRule="exact"/>
              <w:ind w:left="110" w:right="92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Освітня програма складається із трьох обов’язкових модулів:</w:t>
            </w:r>
          </w:p>
          <w:p w:rsidR="00F335A0" w:rsidRPr="000D69FA" w:rsidRDefault="00F335A0" w:rsidP="003533FD">
            <w:pPr>
              <w:widowControl w:val="0"/>
              <w:autoSpaceDE w:val="0"/>
              <w:autoSpaceDN w:val="0"/>
              <w:spacing w:after="0" w:line="276" w:lineRule="exact"/>
              <w:ind w:left="110" w:right="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>1) Загальна підготовка. (Складається з таких частин – а)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основні засади освітньої роботи з учнями старшої школи; б) сучасні підходи до навчання старших школярів; в) провідні види навчальної діяльності в старшому  шкільному віці. </w:t>
            </w: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2) Психолого-педагогічна підготовка. (Складається з таких частин – а) психологічні засади навчання старших школярів іноземної мови; б) зміст іншомовної освіти учнів старшої школи з урахуванням вікових та індивідуальних особливостей; в) педагогічна підтримка учнів в процесі 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навчання англійської мови. </w:t>
            </w:r>
            <w:r w:rsidRPr="000D69FA">
              <w:rPr>
                <w:rFonts w:ascii="Times New Roman" w:hAnsi="Times New Roman"/>
                <w:sz w:val="24"/>
                <w:szCs w:val="24"/>
              </w:rPr>
              <w:t>3) </w:t>
            </w:r>
            <w:proofErr w:type="spellStart"/>
            <w:r w:rsidRPr="000D69FA">
              <w:rPr>
                <w:rFonts w:ascii="Times New Roman" w:hAnsi="Times New Roman"/>
                <w:sz w:val="24"/>
                <w:szCs w:val="24"/>
              </w:rPr>
              <w:t>Професійна</w:t>
            </w:r>
            <w:proofErr w:type="spellEnd"/>
            <w:r w:rsidRPr="000D69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D69FA">
              <w:rPr>
                <w:rFonts w:ascii="Times New Roman" w:hAnsi="Times New Roman"/>
                <w:sz w:val="24"/>
                <w:szCs w:val="24"/>
              </w:rPr>
              <w:t>підготовка</w:t>
            </w:r>
            <w:proofErr w:type="spellEnd"/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. (Складається з таких частин – а) </w:t>
            </w:r>
            <w:r w:rsidRPr="00207EB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формування 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стратегії</w:t>
            </w:r>
            <w:r w:rsidRPr="00207EB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виконання тестових завдань 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 читання та </w:t>
            </w: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використання мови; б) 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ф</w:t>
            </w:r>
            <w:r w:rsidRPr="00207EB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ормування 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стратегії </w:t>
            </w:r>
            <w:r w:rsidRPr="00207EB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виконання тестових завдань </w:t>
            </w: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з аудіювання текстів та діалогів; в) вдосконалення навичок написання </w:t>
            </w:r>
            <w:r w:rsidRPr="00207EB5">
              <w:rPr>
                <w:rFonts w:ascii="Times New Roman" w:hAnsi="Times New Roman"/>
                <w:sz w:val="24"/>
                <w:szCs w:val="24"/>
                <w:lang w:val="uk-UA"/>
              </w:rPr>
              <w:t>власного письмового висловлення</w:t>
            </w: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.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Робота з критеріями оцінювання.</w:t>
            </w:r>
          </w:p>
        </w:tc>
      </w:tr>
      <w:tr w:rsidR="00F335A0" w:rsidRPr="000D69FA" w:rsidTr="008E3CEB">
        <w:trPr>
          <w:trHeight w:val="229"/>
        </w:trPr>
        <w:tc>
          <w:tcPr>
            <w:tcW w:w="10143" w:type="dxa"/>
            <w:gridSpan w:val="4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6" w:lineRule="exact"/>
              <w:ind w:left="110" w:right="92"/>
              <w:jc w:val="center"/>
              <w:rPr>
                <w:rFonts w:ascii="Times New Roman" w:hAnsi="Times New Roman"/>
                <w:b/>
                <w:sz w:val="24"/>
                <w:highlight w:val="yellow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4. Професійні вимоги (компетенції) та продовження навчання</w:t>
            </w:r>
          </w:p>
        </w:tc>
      </w:tr>
      <w:tr w:rsidR="00F335A0" w:rsidRPr="000D69FA" w:rsidTr="008E3CEB">
        <w:trPr>
          <w:trHeight w:val="655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Професійні вимоги (компетенції)</w:t>
            </w:r>
          </w:p>
        </w:tc>
        <w:tc>
          <w:tcPr>
            <w:tcW w:w="6576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6" w:lineRule="exact"/>
              <w:ind w:left="110" w:right="92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Визначає посадова інструкція</w:t>
            </w:r>
          </w:p>
        </w:tc>
      </w:tr>
      <w:tr w:rsidR="00F335A0" w:rsidRPr="0091275A" w:rsidTr="008E3CEB">
        <w:trPr>
          <w:trHeight w:val="1076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Продовження навчання</w:t>
            </w:r>
          </w:p>
        </w:tc>
        <w:tc>
          <w:tcPr>
            <w:tcW w:w="6576" w:type="dxa"/>
          </w:tcPr>
          <w:p w:rsidR="00F335A0" w:rsidRPr="00207EB5" w:rsidRDefault="00F335A0" w:rsidP="00E37BB2">
            <w:pPr>
              <w:widowControl w:val="0"/>
              <w:autoSpaceDE w:val="0"/>
              <w:autoSpaceDN w:val="0"/>
              <w:spacing w:after="0" w:line="276" w:lineRule="exact"/>
              <w:ind w:left="110" w:right="92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 xml:space="preserve">Освітня програма передбачає можливість подальшого вдосконалення професійних знань, умінь, навичок вчителів англійської мови у системі неформальної та </w:t>
            </w:r>
            <w:proofErr w:type="spellStart"/>
            <w:r w:rsidRPr="00207EB5">
              <w:rPr>
                <w:rFonts w:ascii="Times New Roman" w:hAnsi="Times New Roman"/>
                <w:sz w:val="24"/>
                <w:lang w:val="uk-UA" w:eastAsia="uk-UA"/>
              </w:rPr>
              <w:t>інформальної</w:t>
            </w:r>
            <w:proofErr w:type="spellEnd"/>
            <w:r w:rsidRPr="00207EB5">
              <w:rPr>
                <w:rFonts w:ascii="Times New Roman" w:hAnsi="Times New Roman"/>
                <w:sz w:val="24"/>
                <w:lang w:val="uk-UA" w:eastAsia="uk-UA"/>
              </w:rPr>
              <w:t xml:space="preserve"> освіти.</w:t>
            </w:r>
          </w:p>
        </w:tc>
      </w:tr>
      <w:tr w:rsidR="00F335A0" w:rsidRPr="000D69FA" w:rsidTr="008E3CEB">
        <w:trPr>
          <w:trHeight w:val="278"/>
        </w:trPr>
        <w:tc>
          <w:tcPr>
            <w:tcW w:w="10143" w:type="dxa"/>
            <w:gridSpan w:val="4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58" w:lineRule="exact"/>
              <w:ind w:left="1811" w:right="1805"/>
              <w:jc w:val="center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5. Викладання та оцінювання</w:t>
            </w:r>
          </w:p>
        </w:tc>
      </w:tr>
      <w:tr w:rsidR="00F335A0" w:rsidRPr="0091275A" w:rsidTr="008E3CEB">
        <w:trPr>
          <w:trHeight w:val="2633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Викладання та навчання</w:t>
            </w:r>
          </w:p>
        </w:tc>
        <w:tc>
          <w:tcPr>
            <w:tcW w:w="6576" w:type="dxa"/>
          </w:tcPr>
          <w:p w:rsidR="00F335A0" w:rsidRPr="00207EB5" w:rsidRDefault="00F335A0" w:rsidP="003533FD">
            <w:pPr>
              <w:widowControl w:val="0"/>
              <w:autoSpaceDE w:val="0"/>
              <w:autoSpaceDN w:val="0"/>
              <w:spacing w:after="0" w:line="240" w:lineRule="auto"/>
              <w:ind w:left="110" w:right="142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 xml:space="preserve">Проблемні, інтерактивні, проектні, інформаційно-комп’ютерні, </w:t>
            </w:r>
            <w:proofErr w:type="spellStart"/>
            <w:r w:rsidRPr="00207EB5">
              <w:rPr>
                <w:rFonts w:ascii="Times New Roman" w:hAnsi="Times New Roman"/>
                <w:sz w:val="24"/>
                <w:lang w:val="uk-UA" w:eastAsia="uk-UA"/>
              </w:rPr>
              <w:t>саморозвивальні</w:t>
            </w:r>
            <w:proofErr w:type="spellEnd"/>
            <w:r w:rsidRPr="00207EB5">
              <w:rPr>
                <w:rFonts w:ascii="Times New Roman" w:hAnsi="Times New Roman"/>
                <w:sz w:val="24"/>
                <w:lang w:val="uk-UA" w:eastAsia="uk-UA"/>
              </w:rPr>
              <w:t xml:space="preserve">, колективні й інтегративні, контекстні технології навчання, електронне навчання в системі </w:t>
            </w:r>
            <w:proofErr w:type="spellStart"/>
            <w:r w:rsidRPr="00207EB5">
              <w:rPr>
                <w:rFonts w:ascii="Times New Roman" w:hAnsi="Times New Roman"/>
                <w:sz w:val="24"/>
                <w:lang w:val="uk-UA" w:eastAsia="uk-UA"/>
              </w:rPr>
              <w:t>Moodle</w:t>
            </w:r>
            <w:proofErr w:type="spellEnd"/>
            <w:r w:rsidRPr="00207EB5">
              <w:rPr>
                <w:rFonts w:ascii="Times New Roman" w:hAnsi="Times New Roman"/>
                <w:sz w:val="24"/>
                <w:lang w:val="uk-UA" w:eastAsia="uk-UA"/>
              </w:rPr>
              <w:t>.</w:t>
            </w:r>
          </w:p>
          <w:p w:rsidR="00F335A0" w:rsidRPr="00207EB5" w:rsidRDefault="00F335A0" w:rsidP="009832CA">
            <w:pPr>
              <w:widowControl w:val="0"/>
              <w:autoSpaceDE w:val="0"/>
              <w:autoSpaceDN w:val="0"/>
              <w:spacing w:after="0" w:line="260" w:lineRule="exact"/>
              <w:ind w:left="110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 xml:space="preserve">Викладання проводиться у вигляді </w:t>
            </w:r>
            <w:r>
              <w:rPr>
                <w:rFonts w:ascii="Times New Roman" w:hAnsi="Times New Roman"/>
                <w:sz w:val="24"/>
                <w:lang w:val="uk-UA" w:eastAsia="uk-UA"/>
              </w:rPr>
              <w:t xml:space="preserve">семінарів </w:t>
            </w:r>
            <w:r w:rsidRPr="00207EB5">
              <w:rPr>
                <w:rFonts w:ascii="Times New Roman" w:hAnsi="Times New Roman"/>
                <w:sz w:val="24"/>
                <w:lang w:val="uk-UA" w:eastAsia="uk-UA"/>
              </w:rPr>
              <w:t xml:space="preserve">(в тому числі мультимедійних та інтерактивних) і практичних занять, самостійного навчання на основі монографій, підручників, посібників і конспектів, консультацій із викладачами, підготовки випускної роботи </w:t>
            </w:r>
          </w:p>
        </w:tc>
      </w:tr>
      <w:tr w:rsidR="00F335A0" w:rsidRPr="000D69FA" w:rsidTr="008E3CEB">
        <w:trPr>
          <w:trHeight w:val="948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Оцінювання</w:t>
            </w:r>
          </w:p>
        </w:tc>
        <w:tc>
          <w:tcPr>
            <w:tcW w:w="6576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0" w:lineRule="atLeast"/>
              <w:ind w:left="110" w:right="95"/>
              <w:jc w:val="both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Тестування за результатами опанування навчальних матеріалів відповідних навчальних модулів; захист випускової роботи</w:t>
            </w:r>
          </w:p>
        </w:tc>
      </w:tr>
      <w:tr w:rsidR="00F335A0" w:rsidRPr="000D69FA" w:rsidTr="008E3CEB">
        <w:trPr>
          <w:trHeight w:val="275"/>
        </w:trPr>
        <w:tc>
          <w:tcPr>
            <w:tcW w:w="10143" w:type="dxa"/>
            <w:gridSpan w:val="4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56" w:lineRule="exact"/>
              <w:ind w:left="1810" w:right="1805"/>
              <w:jc w:val="center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6. Програмні компетентності</w:t>
            </w:r>
          </w:p>
        </w:tc>
      </w:tr>
      <w:tr w:rsidR="00F335A0" w:rsidRPr="0091275A" w:rsidTr="008E3CEB">
        <w:trPr>
          <w:trHeight w:val="1139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Інтегральна компетентність</w:t>
            </w:r>
          </w:p>
        </w:tc>
        <w:tc>
          <w:tcPr>
            <w:tcW w:w="6576" w:type="dxa"/>
          </w:tcPr>
          <w:p w:rsidR="00F335A0" w:rsidRPr="00207EB5" w:rsidRDefault="00F335A0" w:rsidP="003533FD">
            <w:pPr>
              <w:widowControl w:val="0"/>
              <w:autoSpaceDE w:val="0"/>
              <w:autoSpaceDN w:val="0"/>
              <w:spacing w:after="0" w:line="276" w:lineRule="exact"/>
              <w:ind w:right="142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Здатність розв’язувати складні спеціалізовані задачі та  практичні проблеми під час професійної діяльності у процесі навчання англійської мови в старшій школі, що передбачає застосування сучасних методів, принципів і прийомів навчання, проведення досліджень та/або здійснення інновацій у навчально-виховному процесі</w:t>
            </w:r>
          </w:p>
        </w:tc>
      </w:tr>
      <w:tr w:rsidR="00F335A0" w:rsidRPr="000D69FA" w:rsidTr="008E3CEB">
        <w:trPr>
          <w:trHeight w:val="3586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ind w:left="107" w:right="362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lastRenderedPageBreak/>
              <w:t>Загальні компетентності (ЗК)</w:t>
            </w:r>
          </w:p>
        </w:tc>
        <w:tc>
          <w:tcPr>
            <w:tcW w:w="6576" w:type="dxa"/>
          </w:tcPr>
          <w:p w:rsidR="00F335A0" w:rsidRPr="003533FD" w:rsidRDefault="00F335A0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ЗК1. Здатність оволодівати сучасними знаннями, зокрема, інноваційними методичними підходами, сучасними системами, методиками, технологіями навчання, розвитку й виховання учнів; чинним нормативним забезпеченням старшої, позакласної та позашкільної освіти тощо.</w:t>
            </w:r>
          </w:p>
          <w:p w:rsidR="00F335A0" w:rsidRPr="003533FD" w:rsidRDefault="00F335A0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ЗК2. Здатність до пошуку, критичного аналізу й оброблення, систематизації й узагальнення інформації, зокрема </w:t>
            </w:r>
            <w:proofErr w:type="spellStart"/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професійно</w:t>
            </w:r>
            <w:proofErr w:type="spellEnd"/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-педагогічної, з різних джерел та формулювання логічних висновків.</w:t>
            </w:r>
          </w:p>
          <w:p w:rsidR="00F335A0" w:rsidRPr="003533FD" w:rsidRDefault="00F335A0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ЗК3. Здатність діяти на основі принципів і норм етики, правил культури поведінки у стосунках із дорослими й дітьми на основі загальнолюдських та національних цінностей, норм суспільної моралі; дотримуватися принципів педагогічної етики.</w:t>
            </w:r>
          </w:p>
          <w:p w:rsidR="00F335A0" w:rsidRPr="003533FD" w:rsidRDefault="00F335A0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ЗК4. Здатність до успішної взаємодії в </w:t>
            </w:r>
            <w:proofErr w:type="spellStart"/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професійно</w:t>
            </w:r>
            <w:proofErr w:type="spellEnd"/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-педагогічному середовищі, зокрема тих, що передбачають навчання, розвиток і виховання старших школярів, спілкування з їхніми батьками.</w:t>
            </w:r>
          </w:p>
          <w:p w:rsidR="00F335A0" w:rsidRPr="003533FD" w:rsidRDefault="00F335A0" w:rsidP="003533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ЗК5.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Здатність навчатися протягом життя, підвищувати свій інтелектуальний і загальнокультурний рівень, розвивати й удосконалювати власну особистість.</w:t>
            </w:r>
          </w:p>
        </w:tc>
      </w:tr>
      <w:tr w:rsidR="00F335A0" w:rsidRPr="000D69FA" w:rsidTr="001C3D71">
        <w:trPr>
          <w:trHeight w:val="561"/>
        </w:trPr>
        <w:tc>
          <w:tcPr>
            <w:tcW w:w="3567" w:type="dxa"/>
            <w:gridSpan w:val="3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ind w:left="107" w:right="494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Фахові компетентності (ФК)</w:t>
            </w:r>
          </w:p>
        </w:tc>
        <w:tc>
          <w:tcPr>
            <w:tcW w:w="6576" w:type="dxa"/>
          </w:tcPr>
          <w:p w:rsidR="00F335A0" w:rsidRPr="003533FD" w:rsidRDefault="00F335A0" w:rsidP="00BD0E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ФК1. Здатність проектувати педагогічний процес з навчання англійської мови відповідно до освітніх принципів і підходів  навчання у старшій школі; знання змісту іншомовної освіти.</w:t>
            </w:r>
          </w:p>
          <w:p w:rsidR="00F335A0" w:rsidRPr="003533FD" w:rsidRDefault="00F335A0" w:rsidP="005B03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ФК2. Здатність використовуючи сучасні методики навчання іноземних мов, критично оцінювати  навчально-методичні комплекти, розробляти власні навчальні ресурси.</w:t>
            </w:r>
          </w:p>
          <w:p w:rsidR="00F335A0" w:rsidRPr="003533FD" w:rsidRDefault="00F335A0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ФК3. Здатність проводити інтегровані заняття, моделювати і впроваджувати міжпредметні зв’язки в процесі навчання англійської мови в старшій школі.</w:t>
            </w:r>
          </w:p>
          <w:p w:rsidR="00F335A0" w:rsidRPr="003533FD" w:rsidRDefault="00F335A0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>ФК4. Здатність використовувати інформаційно-комунікаційні технології задля забезпечення дистанційної освіти і змішаних форм навчання.</w:t>
            </w:r>
          </w:p>
          <w:p w:rsidR="00F335A0" w:rsidRPr="000D69FA" w:rsidRDefault="00F335A0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ФК5. 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Здатність застосовувати теоретичні знання сучасних освітніх концепцій, педагогічних теорій для використання у практичній діяльності.</w:t>
            </w:r>
          </w:p>
          <w:p w:rsidR="00F335A0" w:rsidRPr="000D69FA" w:rsidRDefault="00F335A0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ФК6. Здатність сприймати та розуміти надану інформацію у повному обсязі; володіння навичками кваліфікованого аналізу, коментування і реферування текстів й узагальнення результатів.</w:t>
            </w:r>
          </w:p>
          <w:p w:rsidR="00F335A0" w:rsidRPr="003533FD" w:rsidRDefault="00F335A0" w:rsidP="00B10A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ФК7. Здатність здійснення професійної комунікації і міжособистісного спілкування у сфері писемного мовлення.</w:t>
            </w:r>
          </w:p>
          <w:p w:rsidR="00F335A0" w:rsidRPr="000D69FA" w:rsidRDefault="00F335A0" w:rsidP="00B10A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533FD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ФК8. 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Здатність застосовувати при продукуванні текстів в усній та письмовій формах різностильові та різножанрові одиниці з урахуванням комунікативної ситуації та комунікативного завдання відповідно до етичних і моральних норм поведінки, прийнятих в іншомовному середовищі.</w:t>
            </w:r>
          </w:p>
          <w:p w:rsidR="00F335A0" w:rsidRPr="003533FD" w:rsidRDefault="00F335A0" w:rsidP="00BD3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ФК9. Здатність обирати вірну </w:t>
            </w:r>
            <w:r w:rsidRPr="003533F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стратегію 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розв’язання тестових завдань усіх типів.</w:t>
            </w:r>
          </w:p>
        </w:tc>
      </w:tr>
      <w:tr w:rsidR="00F335A0" w:rsidRPr="000D69FA" w:rsidTr="008E3CEB">
        <w:trPr>
          <w:trHeight w:val="286"/>
        </w:trPr>
        <w:tc>
          <w:tcPr>
            <w:tcW w:w="10143" w:type="dxa"/>
            <w:gridSpan w:val="4"/>
          </w:tcPr>
          <w:p w:rsidR="00F335A0" w:rsidRPr="00207EB5" w:rsidRDefault="00F335A0" w:rsidP="001240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ru-RU"/>
              </w:rPr>
              <w:t>7. Програмні результати навчання</w:t>
            </w:r>
          </w:p>
        </w:tc>
      </w:tr>
      <w:tr w:rsidR="00F335A0" w:rsidRPr="0091275A" w:rsidTr="008E3CEB">
        <w:trPr>
          <w:trHeight w:val="286"/>
        </w:trPr>
        <w:tc>
          <w:tcPr>
            <w:tcW w:w="1115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ПРН 1</w:t>
            </w:r>
          </w:p>
        </w:tc>
        <w:tc>
          <w:tcPr>
            <w:tcW w:w="9028" w:type="dxa"/>
            <w:gridSpan w:val="3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9610"/>
            </w:tblGrid>
            <w:tr w:rsidR="00F335A0" w:rsidRPr="0091275A" w:rsidTr="00AA3B6C">
              <w:trPr>
                <w:trHeight w:val="227"/>
              </w:trPr>
              <w:tc>
                <w:tcPr>
                  <w:tcW w:w="9610" w:type="dxa"/>
                </w:tcPr>
                <w:p w:rsidR="00F335A0" w:rsidRPr="00207EB5" w:rsidRDefault="00F335A0" w:rsidP="00BD3BB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uk-UA" w:eastAsia="ru-RU"/>
                    </w:rPr>
                  </w:pPr>
                  <w:r w:rsidRPr="00207EB5">
                    <w:rPr>
                      <w:rFonts w:ascii="Times New Roman" w:hAnsi="Times New Roman"/>
                      <w:sz w:val="24"/>
                      <w:szCs w:val="24"/>
                      <w:lang w:val="uk-UA" w:eastAsia="ru-RU"/>
                    </w:rPr>
                    <w:t xml:space="preserve">Володіти законодавчою базою щодо завдань, цілей, принципів, засад функціонування </w:t>
                  </w:r>
                  <w:r w:rsidRPr="00207EB5">
                    <w:rPr>
                      <w:rFonts w:ascii="Times New Roman" w:hAnsi="Times New Roman"/>
                      <w:sz w:val="24"/>
                      <w:szCs w:val="24"/>
                      <w:lang w:val="uk-UA" w:eastAsia="uk-UA"/>
                    </w:rPr>
                    <w:t>загальної середньої освіти</w:t>
                  </w:r>
                  <w:r w:rsidRPr="00207EB5">
                    <w:rPr>
                      <w:rFonts w:ascii="Times New Roman" w:hAnsi="Times New Roman"/>
                      <w:sz w:val="24"/>
                      <w:szCs w:val="24"/>
                      <w:lang w:val="uk-UA" w:eastAsia="ru-RU"/>
                    </w:rPr>
                    <w:t xml:space="preserve"> в Україні. </w:t>
                  </w:r>
                </w:p>
              </w:tc>
            </w:tr>
          </w:tbl>
          <w:p w:rsidR="00F335A0" w:rsidRPr="00207EB5" w:rsidRDefault="00F335A0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F335A0" w:rsidRPr="0091275A" w:rsidTr="008E3CEB">
        <w:trPr>
          <w:trHeight w:val="286"/>
        </w:trPr>
        <w:tc>
          <w:tcPr>
            <w:tcW w:w="1115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ПРН 2</w:t>
            </w:r>
          </w:p>
        </w:tc>
        <w:tc>
          <w:tcPr>
            <w:tcW w:w="9028" w:type="dxa"/>
            <w:gridSpan w:val="3"/>
          </w:tcPr>
          <w:p w:rsidR="00F335A0" w:rsidRPr="00207EB5" w:rsidRDefault="00F335A0" w:rsidP="00BD3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Уміти аналізувати і застосовувати сучасні підходи до навчання іноземної мови, розвитку, виховання й соціалізації школярів, що визначені Державним стандартом </w:t>
            </w: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повної загальної середньої освіти.</w:t>
            </w:r>
          </w:p>
        </w:tc>
      </w:tr>
      <w:tr w:rsidR="00F335A0" w:rsidRPr="0091275A" w:rsidTr="008E3CEB">
        <w:trPr>
          <w:trHeight w:val="286"/>
        </w:trPr>
        <w:tc>
          <w:tcPr>
            <w:tcW w:w="1115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lastRenderedPageBreak/>
              <w:t>ПРН 3</w:t>
            </w:r>
          </w:p>
        </w:tc>
        <w:tc>
          <w:tcPr>
            <w:tcW w:w="9028" w:type="dxa"/>
            <w:gridSpan w:val="3"/>
          </w:tcPr>
          <w:p w:rsidR="00F335A0" w:rsidRPr="00207EB5" w:rsidRDefault="00F335A0" w:rsidP="00BD3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ru-RU"/>
              </w:rPr>
              <w:t>Знати сучасні концепції, завдання, зміст, методи, організаційні форми і засоби іншомовної освіти.</w:t>
            </w:r>
          </w:p>
        </w:tc>
      </w:tr>
      <w:tr w:rsidR="00F335A0" w:rsidRPr="000D69FA" w:rsidTr="008E3CEB">
        <w:trPr>
          <w:trHeight w:val="286"/>
        </w:trPr>
        <w:tc>
          <w:tcPr>
            <w:tcW w:w="1115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ПРН 4</w:t>
            </w:r>
          </w:p>
        </w:tc>
        <w:tc>
          <w:tcPr>
            <w:tcW w:w="9028" w:type="dxa"/>
            <w:gridSpan w:val="3"/>
          </w:tcPr>
          <w:p w:rsidR="00F335A0" w:rsidRPr="00207EB5" w:rsidRDefault="00F335A0" w:rsidP="002940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ru-RU"/>
              </w:rPr>
              <w:t>Демонструвати креативність, здатність до системного наукового мислення; самостійно опановувати нові знання; оцінювати набутий досвід з позицій останніх досягнень науки.</w:t>
            </w:r>
          </w:p>
        </w:tc>
      </w:tr>
      <w:tr w:rsidR="00F335A0" w:rsidRPr="0091275A" w:rsidTr="008E3CEB">
        <w:trPr>
          <w:trHeight w:val="286"/>
        </w:trPr>
        <w:tc>
          <w:tcPr>
            <w:tcW w:w="1115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ПРН 5</w:t>
            </w:r>
          </w:p>
        </w:tc>
        <w:tc>
          <w:tcPr>
            <w:tcW w:w="9028" w:type="dxa"/>
            <w:gridSpan w:val="3"/>
          </w:tcPr>
          <w:p w:rsidR="00F335A0" w:rsidRPr="00207EB5" w:rsidRDefault="00F335A0" w:rsidP="00BD3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ru-RU"/>
              </w:rPr>
              <w:t>Проводити інтегровані заняття, залучати міжпредметні зв’язки в старшій школі та аналізувати їх щодо досягнення мети й завдань, ефективності застосованих форм, методів, засобів і технологій.</w:t>
            </w:r>
          </w:p>
        </w:tc>
      </w:tr>
      <w:tr w:rsidR="00F335A0" w:rsidRPr="000D69FA" w:rsidTr="008E3CEB">
        <w:trPr>
          <w:trHeight w:val="286"/>
        </w:trPr>
        <w:tc>
          <w:tcPr>
            <w:tcW w:w="1115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ПРН 6</w:t>
            </w:r>
          </w:p>
        </w:tc>
        <w:tc>
          <w:tcPr>
            <w:tcW w:w="9028" w:type="dxa"/>
            <w:gridSpan w:val="3"/>
          </w:tcPr>
          <w:p w:rsidR="00F335A0" w:rsidRPr="00207EB5" w:rsidRDefault="00F335A0" w:rsidP="001240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ru-RU"/>
              </w:rPr>
              <w:t>Використовувати відповідні інтернет-ресурси, програмне забезпечення (електронні підручники, комп’ютерні програми) для організації ефективного освітнього процесу у школі ІІІ ступеня та самоосвіти.</w:t>
            </w:r>
          </w:p>
        </w:tc>
      </w:tr>
      <w:tr w:rsidR="00F335A0" w:rsidRPr="000D69FA" w:rsidTr="008E3CEB">
        <w:trPr>
          <w:trHeight w:val="286"/>
        </w:trPr>
        <w:tc>
          <w:tcPr>
            <w:tcW w:w="1115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ПРН 7</w:t>
            </w:r>
          </w:p>
        </w:tc>
        <w:tc>
          <w:tcPr>
            <w:tcW w:w="9028" w:type="dxa"/>
            <w:gridSpan w:val="3"/>
          </w:tcPr>
          <w:p w:rsidR="00F335A0" w:rsidRPr="00207EB5" w:rsidRDefault="00F335A0" w:rsidP="00BD3B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ru-RU"/>
              </w:rPr>
              <w:t>Самостійно розробляти навчально-методичні матеріали, створювати банк текстів для читання старшими школярами, продукувати власний навчальний контент засобами комп’ютерних технологій.</w:t>
            </w:r>
          </w:p>
        </w:tc>
      </w:tr>
      <w:tr w:rsidR="00F335A0" w:rsidRPr="000D69FA" w:rsidTr="008E3CEB">
        <w:trPr>
          <w:trHeight w:val="286"/>
        </w:trPr>
        <w:tc>
          <w:tcPr>
            <w:tcW w:w="1115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ПРН 8</w:t>
            </w:r>
          </w:p>
        </w:tc>
        <w:tc>
          <w:tcPr>
            <w:tcW w:w="9028" w:type="dxa"/>
            <w:gridSpan w:val="3"/>
          </w:tcPr>
          <w:p w:rsidR="00F335A0" w:rsidRPr="00207EB5" w:rsidRDefault="00F335A0" w:rsidP="009260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07EB5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Самостійно розробляти створювати банк тестів усіх типів для </w:t>
            </w:r>
            <w:proofErr w:type="spellStart"/>
            <w:r w:rsidRPr="00207EB5">
              <w:rPr>
                <w:rFonts w:ascii="Times New Roman" w:hAnsi="Times New Roman"/>
                <w:sz w:val="24"/>
                <w:szCs w:val="24"/>
                <w:lang w:val="uk-UA" w:eastAsia="ru-RU"/>
              </w:rPr>
              <w:t>розв</w:t>
            </w:r>
            <w:proofErr w:type="spellEnd"/>
            <w:r w:rsidRPr="00207EB5">
              <w:rPr>
                <w:rFonts w:ascii="Times New Roman" w:hAnsi="Times New Roman"/>
                <w:sz w:val="24"/>
                <w:szCs w:val="24"/>
                <w:lang w:val="uk-UA" w:eastAsia="ru-RU"/>
              </w:rPr>
              <w:t>’</w:t>
            </w:r>
            <w:proofErr w:type="spellStart"/>
            <w:r w:rsidRPr="00207EB5">
              <w:rPr>
                <w:rFonts w:ascii="Times New Roman" w:hAnsi="Times New Roman"/>
                <w:sz w:val="24"/>
                <w:szCs w:val="24"/>
                <w:lang w:eastAsia="ru-RU"/>
              </w:rPr>
              <w:t>язання</w:t>
            </w:r>
            <w:proofErr w:type="spellEnd"/>
            <w:r w:rsidRPr="00207E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07EB5">
              <w:rPr>
                <w:rFonts w:ascii="Times New Roman" w:hAnsi="Times New Roman"/>
                <w:sz w:val="24"/>
                <w:szCs w:val="24"/>
                <w:lang w:val="uk-UA" w:eastAsia="ru-RU"/>
              </w:rPr>
              <w:t>старшими школярами.</w:t>
            </w:r>
          </w:p>
        </w:tc>
      </w:tr>
      <w:tr w:rsidR="00F335A0" w:rsidRPr="0091275A" w:rsidTr="008E3CEB">
        <w:trPr>
          <w:trHeight w:val="286"/>
        </w:trPr>
        <w:tc>
          <w:tcPr>
            <w:tcW w:w="1115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ПРН 9</w:t>
            </w:r>
          </w:p>
        </w:tc>
        <w:tc>
          <w:tcPr>
            <w:tcW w:w="9028" w:type="dxa"/>
            <w:gridSpan w:val="3"/>
          </w:tcPr>
          <w:p w:rsidR="00F335A0" w:rsidRPr="00207EB5" w:rsidRDefault="00F335A0" w:rsidP="002940B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Здійснювати ефективну системну підготовку школярів старших класів до ЗНО з англійської мови, спираючись на </w:t>
            </w:r>
            <w:r w:rsidRPr="00207EB5">
              <w:rPr>
                <w:rFonts w:ascii="Times New Roman" w:hAnsi="Times New Roman"/>
                <w:sz w:val="24"/>
                <w:szCs w:val="24"/>
                <w:lang w:val="uk-UA"/>
              </w:rPr>
              <w:t>вимо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ги програми ЗНО з іноземної мов (дод. </w:t>
            </w:r>
            <w:r w:rsidRPr="00207EB5">
              <w:rPr>
                <w:rFonts w:ascii="Times New Roman" w:hAnsi="Times New Roman"/>
                <w:sz w:val="24"/>
                <w:szCs w:val="24"/>
                <w:lang w:val="uk-UA"/>
              </w:rPr>
              <w:t>до наказу Міністерст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ва освіти і науки України від 26</w:t>
            </w:r>
            <w:r w:rsidRPr="00207EB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06.2018</w:t>
            </w:r>
            <w:r w:rsidRPr="00207EB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р. №</w:t>
            </w: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695).</w:t>
            </w:r>
          </w:p>
        </w:tc>
      </w:tr>
      <w:tr w:rsidR="00F335A0" w:rsidRPr="000D69FA" w:rsidTr="008E3CEB">
        <w:trPr>
          <w:trHeight w:val="286"/>
        </w:trPr>
        <w:tc>
          <w:tcPr>
            <w:tcW w:w="1115" w:type="dxa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ПРН10</w:t>
            </w:r>
          </w:p>
        </w:tc>
        <w:tc>
          <w:tcPr>
            <w:tcW w:w="9028" w:type="dxa"/>
            <w:gridSpan w:val="3"/>
          </w:tcPr>
          <w:p w:rsidR="00F335A0" w:rsidRPr="000D69FA" w:rsidRDefault="00F335A0" w:rsidP="002940B3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Критично оцінювати власну навчальну та </w:t>
            </w:r>
            <w:proofErr w:type="spellStart"/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професійно</w:t>
            </w:r>
            <w:proofErr w:type="spellEnd"/>
            <w:r w:rsidRPr="000D69FA">
              <w:rPr>
                <w:rFonts w:ascii="Times New Roman" w:hAnsi="Times New Roman"/>
                <w:sz w:val="24"/>
                <w:szCs w:val="24"/>
                <w:lang w:val="uk-UA"/>
              </w:rPr>
              <w:t>-дослідницьку діяльність, будувати і втілювати ефективну стратегію саморозвитку та професійного самовдосконалення.</w:t>
            </w:r>
          </w:p>
        </w:tc>
      </w:tr>
      <w:tr w:rsidR="00F335A0" w:rsidRPr="000D69FA" w:rsidTr="008E3CEB">
        <w:trPr>
          <w:trHeight w:val="278"/>
        </w:trPr>
        <w:tc>
          <w:tcPr>
            <w:tcW w:w="10143" w:type="dxa"/>
            <w:gridSpan w:val="4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58" w:lineRule="exact"/>
              <w:ind w:left="2071" w:right="2071"/>
              <w:jc w:val="center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8. Ресурсне забезпечення реалізації програми</w:t>
            </w:r>
          </w:p>
        </w:tc>
      </w:tr>
      <w:tr w:rsidR="00F335A0" w:rsidRPr="000D69FA" w:rsidTr="008E3CEB">
        <w:trPr>
          <w:trHeight w:val="893"/>
        </w:trPr>
        <w:tc>
          <w:tcPr>
            <w:tcW w:w="3551" w:type="dxa"/>
            <w:gridSpan w:val="2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32" w:after="0" w:line="240" w:lineRule="auto"/>
              <w:ind w:left="10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Кадрове забезпечення</w:t>
            </w:r>
          </w:p>
        </w:tc>
        <w:tc>
          <w:tcPr>
            <w:tcW w:w="6592" w:type="dxa"/>
            <w:gridSpan w:val="2"/>
          </w:tcPr>
          <w:p w:rsidR="00F335A0" w:rsidRPr="00207EB5" w:rsidRDefault="00F335A0" w:rsidP="00124023">
            <w:pPr>
              <w:widowControl w:val="0"/>
              <w:tabs>
                <w:tab w:val="left" w:pos="254"/>
              </w:tabs>
              <w:autoSpaceDE w:val="0"/>
              <w:autoSpaceDN w:val="0"/>
              <w:spacing w:after="0" w:line="271" w:lineRule="exact"/>
              <w:ind w:left="75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Науково-педагогічні працівники ХНПУ імені Г. С. Сковороди</w:t>
            </w:r>
          </w:p>
        </w:tc>
      </w:tr>
      <w:tr w:rsidR="00F335A0" w:rsidRPr="000D69FA" w:rsidTr="00665485">
        <w:trPr>
          <w:trHeight w:val="1638"/>
        </w:trPr>
        <w:tc>
          <w:tcPr>
            <w:tcW w:w="3551" w:type="dxa"/>
            <w:gridSpan w:val="2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ind w:left="107" w:right="797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Матеріально-технічне забезпечення</w:t>
            </w:r>
          </w:p>
        </w:tc>
        <w:tc>
          <w:tcPr>
            <w:tcW w:w="6592" w:type="dxa"/>
            <w:gridSpan w:val="2"/>
          </w:tcPr>
          <w:p w:rsidR="00F335A0" w:rsidRPr="00207EB5" w:rsidRDefault="00F335A0" w:rsidP="00124023">
            <w:pPr>
              <w:widowControl w:val="0"/>
              <w:numPr>
                <w:ilvl w:val="0"/>
                <w:numId w:val="1"/>
              </w:numPr>
              <w:tabs>
                <w:tab w:val="left" w:pos="453"/>
              </w:tabs>
              <w:autoSpaceDE w:val="0"/>
              <w:autoSpaceDN w:val="0"/>
              <w:spacing w:after="0" w:line="290" w:lineRule="exact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навчальні</w:t>
            </w:r>
            <w:r w:rsidRPr="00207EB5">
              <w:rPr>
                <w:rFonts w:ascii="Times New Roman" w:hAnsi="Times New Roman"/>
                <w:spacing w:val="-2"/>
                <w:sz w:val="24"/>
                <w:lang w:val="uk-UA" w:eastAsia="uk-UA"/>
              </w:rPr>
              <w:t xml:space="preserve"> </w:t>
            </w: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корпуси;</w:t>
            </w:r>
          </w:p>
          <w:p w:rsidR="00F335A0" w:rsidRPr="00207EB5" w:rsidRDefault="00F335A0" w:rsidP="00124023">
            <w:pPr>
              <w:widowControl w:val="0"/>
              <w:numPr>
                <w:ilvl w:val="0"/>
                <w:numId w:val="1"/>
              </w:numPr>
              <w:tabs>
                <w:tab w:val="left" w:pos="386"/>
              </w:tabs>
              <w:autoSpaceDE w:val="0"/>
              <w:autoSpaceDN w:val="0"/>
              <w:spacing w:after="0" w:line="292" w:lineRule="exact"/>
              <w:ind w:left="385" w:hanging="279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тематичні</w:t>
            </w:r>
            <w:r w:rsidRPr="00207EB5">
              <w:rPr>
                <w:rFonts w:ascii="Times New Roman" w:hAnsi="Times New Roman"/>
                <w:spacing w:val="-2"/>
                <w:sz w:val="24"/>
                <w:lang w:val="uk-UA" w:eastAsia="uk-UA"/>
              </w:rPr>
              <w:t xml:space="preserve"> </w:t>
            </w: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кабінети;</w:t>
            </w:r>
          </w:p>
          <w:p w:rsidR="00F335A0" w:rsidRPr="00207EB5" w:rsidRDefault="00F335A0" w:rsidP="00124023">
            <w:pPr>
              <w:widowControl w:val="0"/>
              <w:numPr>
                <w:ilvl w:val="0"/>
                <w:numId w:val="1"/>
              </w:numPr>
              <w:tabs>
                <w:tab w:val="left" w:pos="386"/>
              </w:tabs>
              <w:autoSpaceDE w:val="0"/>
              <w:autoSpaceDN w:val="0"/>
              <w:spacing w:after="0" w:line="293" w:lineRule="exact"/>
              <w:ind w:left="385" w:hanging="279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комп’ютерні</w:t>
            </w:r>
            <w:r w:rsidRPr="00207EB5">
              <w:rPr>
                <w:rFonts w:ascii="Times New Roman" w:hAnsi="Times New Roman"/>
                <w:spacing w:val="-2"/>
                <w:sz w:val="24"/>
                <w:lang w:val="uk-UA" w:eastAsia="uk-UA"/>
              </w:rPr>
              <w:t xml:space="preserve"> </w:t>
            </w: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класи;</w:t>
            </w:r>
          </w:p>
          <w:p w:rsidR="00F335A0" w:rsidRPr="00207EB5" w:rsidRDefault="00F335A0" w:rsidP="00124023">
            <w:pPr>
              <w:widowControl w:val="0"/>
              <w:numPr>
                <w:ilvl w:val="0"/>
                <w:numId w:val="1"/>
              </w:numPr>
              <w:tabs>
                <w:tab w:val="left" w:pos="386"/>
              </w:tabs>
              <w:autoSpaceDE w:val="0"/>
              <w:autoSpaceDN w:val="0"/>
              <w:spacing w:after="0" w:line="292" w:lineRule="exact"/>
              <w:ind w:left="385" w:hanging="279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точки бездротового доступу до мережі</w:t>
            </w:r>
            <w:r w:rsidRPr="00207EB5">
              <w:rPr>
                <w:rFonts w:ascii="Times New Roman" w:hAnsi="Times New Roman"/>
                <w:spacing w:val="-10"/>
                <w:sz w:val="24"/>
                <w:lang w:val="uk-UA" w:eastAsia="uk-UA"/>
              </w:rPr>
              <w:t xml:space="preserve"> </w:t>
            </w: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Інтернет;</w:t>
            </w:r>
          </w:p>
          <w:p w:rsidR="00F335A0" w:rsidRPr="00207EB5" w:rsidRDefault="00F335A0" w:rsidP="00826E1E">
            <w:pPr>
              <w:widowControl w:val="0"/>
              <w:numPr>
                <w:ilvl w:val="0"/>
                <w:numId w:val="1"/>
              </w:numPr>
              <w:tabs>
                <w:tab w:val="left" w:pos="386"/>
              </w:tabs>
              <w:autoSpaceDE w:val="0"/>
              <w:autoSpaceDN w:val="0"/>
              <w:spacing w:after="0" w:line="293" w:lineRule="exact"/>
              <w:ind w:left="385" w:hanging="279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мультимедійне</w:t>
            </w:r>
            <w:r w:rsidRPr="00207EB5">
              <w:rPr>
                <w:rFonts w:ascii="Times New Roman" w:hAnsi="Times New Roman"/>
                <w:spacing w:val="-1"/>
                <w:sz w:val="24"/>
                <w:lang w:val="uk-UA" w:eastAsia="uk-UA"/>
              </w:rPr>
              <w:t xml:space="preserve"> </w:t>
            </w: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обладнання;</w:t>
            </w:r>
          </w:p>
          <w:p w:rsidR="00F335A0" w:rsidRPr="00665485" w:rsidRDefault="00F335A0" w:rsidP="00665485">
            <w:pPr>
              <w:widowControl w:val="0"/>
              <w:tabs>
                <w:tab w:val="left" w:pos="386"/>
              </w:tabs>
              <w:autoSpaceDE w:val="0"/>
              <w:autoSpaceDN w:val="0"/>
              <w:spacing w:after="0" w:line="292" w:lineRule="exact"/>
              <w:ind w:left="106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</w:p>
        </w:tc>
      </w:tr>
      <w:tr w:rsidR="00F335A0" w:rsidRPr="000D69FA" w:rsidTr="00665485">
        <w:trPr>
          <w:trHeight w:val="3847"/>
        </w:trPr>
        <w:tc>
          <w:tcPr>
            <w:tcW w:w="3551" w:type="dxa"/>
            <w:gridSpan w:val="2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ind w:left="107" w:right="750"/>
              <w:rPr>
                <w:rFonts w:ascii="Times New Roman" w:hAnsi="Times New Roman"/>
                <w:b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lang w:val="uk-UA" w:eastAsia="uk-UA"/>
              </w:rPr>
              <w:t>Інформаційне та навчально-методичне забезпечення</w:t>
            </w:r>
          </w:p>
        </w:tc>
        <w:tc>
          <w:tcPr>
            <w:tcW w:w="6592" w:type="dxa"/>
            <w:gridSpan w:val="2"/>
          </w:tcPr>
          <w:p w:rsidR="00F335A0" w:rsidRDefault="00F335A0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 xml:space="preserve">Офіційний сайт ХНПУ імені Г. С. Сковороди: </w:t>
            </w:r>
            <w:hyperlink r:id="rId7" w:history="1">
              <w:r w:rsidRPr="00207EB5">
                <w:rPr>
                  <w:rFonts w:ascii="Times New Roman" w:hAnsi="Times New Roman"/>
                  <w:sz w:val="24"/>
                  <w:szCs w:val="24"/>
                  <w:lang w:val="uk-UA" w:eastAsia="uk-UA"/>
                </w:rPr>
                <w:t>http://hnpu.edu.ua/</w:t>
              </w:r>
            </w:hyperlink>
            <w:r w:rsidRPr="00207EB5">
              <w:rPr>
                <w:rFonts w:ascii="Times New Roman" w:hAnsi="Times New Roman"/>
                <w:sz w:val="24"/>
                <w:szCs w:val="24"/>
                <w:lang w:val="uk-UA" w:eastAsia="uk-UA"/>
              </w:rPr>
              <w:t>;</w:t>
            </w:r>
          </w:p>
          <w:p w:rsidR="00F335A0" w:rsidRPr="00207EB5" w:rsidRDefault="00F335A0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lang w:val="uk-UA" w:eastAsia="uk-UA"/>
              </w:rPr>
              <w:t>с</w:t>
            </w:r>
            <w:r w:rsidRPr="0015120E">
              <w:rPr>
                <w:rFonts w:ascii="Times New Roman" w:hAnsi="Times New Roman"/>
                <w:sz w:val="24"/>
                <w:lang w:val="uk-UA" w:eastAsia="uk-UA"/>
              </w:rPr>
              <w:t>айт</w:t>
            </w:r>
            <w:r>
              <w:rPr>
                <w:rFonts w:ascii="Times New Roman" w:hAnsi="Times New Roman"/>
                <w:sz w:val="24"/>
                <w:lang w:val="uk-UA" w:eastAsia="uk-UA"/>
              </w:rPr>
              <w:t xml:space="preserve"> кафедри </w:t>
            </w:r>
            <w:r w:rsidRPr="000D69F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теорії і практики англійської мови </w:t>
            </w:r>
            <w:hyperlink r:id="rId8" w:history="1">
              <w:r w:rsidRPr="000D69FA">
                <w:rPr>
                  <w:rStyle w:val="a7"/>
                  <w:rFonts w:ascii="Times New Roman" w:hAnsi="Times New Roman"/>
                  <w:bCs/>
                  <w:sz w:val="24"/>
                  <w:szCs w:val="24"/>
                  <w:lang w:val="uk-UA"/>
                </w:rPr>
                <w:t>http://hnpu.edu.ua/uk/division/kafedra-teoriyi-i-praktyky-angliyskoyi-movy</w:t>
              </w:r>
            </w:hyperlink>
          </w:p>
          <w:p w:rsidR="00F335A0" w:rsidRPr="00207EB5" w:rsidRDefault="00F335A0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точки бездротового доступу до мережі</w:t>
            </w:r>
            <w:r w:rsidRPr="00207EB5">
              <w:rPr>
                <w:rFonts w:ascii="Times New Roman" w:hAnsi="Times New Roman"/>
                <w:spacing w:val="-20"/>
                <w:sz w:val="24"/>
                <w:lang w:val="uk-UA" w:eastAsia="uk-UA"/>
              </w:rPr>
              <w:t xml:space="preserve"> </w:t>
            </w: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Інтернет; необмежений доступ до мережі</w:t>
            </w:r>
            <w:r w:rsidRPr="00207EB5">
              <w:rPr>
                <w:rFonts w:ascii="Times New Roman" w:hAnsi="Times New Roman"/>
                <w:spacing w:val="-6"/>
                <w:sz w:val="24"/>
                <w:lang w:val="uk-UA" w:eastAsia="uk-UA"/>
              </w:rPr>
              <w:t xml:space="preserve"> </w:t>
            </w: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Інтернет;</w:t>
            </w:r>
          </w:p>
          <w:p w:rsidR="00F335A0" w:rsidRPr="00207EB5" w:rsidRDefault="00F335A0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наукова бібліотека, читальні зали;</w:t>
            </w:r>
          </w:p>
          <w:p w:rsidR="00F335A0" w:rsidRPr="00207EB5" w:rsidRDefault="00F335A0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 xml:space="preserve">віртуальне навчальне середовище </w:t>
            </w:r>
            <w:proofErr w:type="spellStart"/>
            <w:r w:rsidRPr="00207EB5">
              <w:rPr>
                <w:rFonts w:ascii="Times New Roman" w:hAnsi="Times New Roman"/>
                <w:sz w:val="24"/>
                <w:lang w:val="uk-UA" w:eastAsia="uk-UA"/>
              </w:rPr>
              <w:t>Moodle</w:t>
            </w:r>
            <w:proofErr w:type="spellEnd"/>
            <w:r w:rsidRPr="00207EB5">
              <w:rPr>
                <w:rFonts w:ascii="Times New Roman" w:hAnsi="Times New Roman"/>
                <w:sz w:val="24"/>
                <w:lang w:val="uk-UA" w:eastAsia="uk-UA"/>
              </w:rPr>
              <w:t>; пакет MS Office 365;</w:t>
            </w:r>
          </w:p>
          <w:p w:rsidR="00F335A0" w:rsidRPr="00207EB5" w:rsidRDefault="00F335A0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корпоративна пошта</w:t>
            </w:r>
            <w:r>
              <w:rPr>
                <w:rFonts w:ascii="Times New Roman" w:hAnsi="Times New Roman"/>
                <w:sz w:val="24"/>
                <w:lang w:val="uk-UA" w:eastAsia="uk-UA"/>
              </w:rPr>
              <w:t xml:space="preserve"> кафедри </w:t>
            </w:r>
            <w:r w:rsidRPr="000D69FA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теорії і практики англійської мови </w:t>
            </w:r>
            <w:hyperlink r:id="rId9" w:history="1">
              <w:r w:rsidRPr="000D69FA">
                <w:rPr>
                  <w:rStyle w:val="a7"/>
                </w:rPr>
                <w:t>kaf-theory-practice-english-lang@hnpu.edu.ua</w:t>
              </w:r>
            </w:hyperlink>
            <w:r w:rsidRPr="00207EB5">
              <w:rPr>
                <w:rFonts w:ascii="Times New Roman" w:hAnsi="Times New Roman"/>
                <w:sz w:val="24"/>
                <w:lang w:val="uk-UA" w:eastAsia="uk-UA"/>
              </w:rPr>
              <w:t>;</w:t>
            </w:r>
          </w:p>
          <w:p w:rsidR="00F335A0" w:rsidRPr="00207EB5" w:rsidRDefault="00F335A0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навчальні й робочі плани;</w:t>
            </w:r>
          </w:p>
          <w:p w:rsidR="00F335A0" w:rsidRPr="00207EB5" w:rsidRDefault="00F335A0" w:rsidP="001240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графіки навчального процесу;</w:t>
            </w:r>
          </w:p>
          <w:p w:rsidR="00F335A0" w:rsidRPr="00665485" w:rsidRDefault="00F335A0" w:rsidP="0066548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lang w:val="uk-UA" w:eastAsia="uk-UA"/>
              </w:rPr>
            </w:pPr>
            <w:r w:rsidRPr="00207EB5">
              <w:rPr>
                <w:rFonts w:ascii="Times New Roman" w:hAnsi="Times New Roman"/>
                <w:sz w:val="24"/>
                <w:lang w:val="uk-UA" w:eastAsia="uk-UA"/>
              </w:rPr>
              <w:t>матеріали для самостійної роботи здобувачів освіти за темами та список рекомендованих інформаційних і літературних джерел відповідно до тематики навчальних модулів освітньої програми</w:t>
            </w:r>
          </w:p>
        </w:tc>
      </w:tr>
    </w:tbl>
    <w:p w:rsidR="00F335A0" w:rsidRPr="00207EB5" w:rsidRDefault="00F335A0" w:rsidP="00124023">
      <w:pPr>
        <w:widowControl w:val="0"/>
        <w:tabs>
          <w:tab w:val="left" w:pos="2234"/>
        </w:tabs>
        <w:autoSpaceDE w:val="0"/>
        <w:autoSpaceDN w:val="0"/>
        <w:spacing w:after="0" w:line="319" w:lineRule="exact"/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207EB5">
        <w:rPr>
          <w:rFonts w:ascii="Times New Roman" w:hAnsi="Times New Roman"/>
          <w:b/>
          <w:sz w:val="24"/>
          <w:szCs w:val="24"/>
          <w:lang w:val="uk-UA" w:eastAsia="uk-UA"/>
        </w:rPr>
        <w:br w:type="page"/>
      </w:r>
      <w:r w:rsidRPr="00207EB5">
        <w:rPr>
          <w:rFonts w:ascii="Times New Roman" w:hAnsi="Times New Roman"/>
          <w:b/>
          <w:sz w:val="28"/>
          <w:szCs w:val="28"/>
          <w:lang w:val="uk-UA" w:eastAsia="uk-UA"/>
        </w:rPr>
        <w:lastRenderedPageBreak/>
        <w:t>2. Навчальний план</w:t>
      </w:r>
    </w:p>
    <w:p w:rsidR="00F335A0" w:rsidRPr="00207EB5" w:rsidRDefault="00F335A0" w:rsidP="00124023">
      <w:pPr>
        <w:widowControl w:val="0"/>
        <w:tabs>
          <w:tab w:val="left" w:pos="2234"/>
        </w:tabs>
        <w:autoSpaceDE w:val="0"/>
        <w:autoSpaceDN w:val="0"/>
        <w:spacing w:after="0" w:line="319" w:lineRule="exact"/>
        <w:jc w:val="center"/>
        <w:rPr>
          <w:rFonts w:ascii="Times New Roman" w:hAnsi="Times New Roman"/>
          <w:b/>
          <w:sz w:val="28"/>
          <w:szCs w:val="28"/>
          <w:lang w:val="uk-UA" w:eastAsia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8"/>
        <w:gridCol w:w="660"/>
        <w:gridCol w:w="660"/>
        <w:gridCol w:w="990"/>
        <w:gridCol w:w="1650"/>
        <w:gridCol w:w="1498"/>
      </w:tblGrid>
      <w:tr w:rsidR="00F335A0" w:rsidRPr="000D69FA" w:rsidTr="000D69FA">
        <w:tc>
          <w:tcPr>
            <w:tcW w:w="4948" w:type="dxa"/>
            <w:vMerge w:val="restart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Назви модулів і тем</w:t>
            </w:r>
          </w:p>
        </w:tc>
        <w:tc>
          <w:tcPr>
            <w:tcW w:w="5458" w:type="dxa"/>
            <w:gridSpan w:val="5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Кількість годин</w:t>
            </w:r>
          </w:p>
        </w:tc>
      </w:tr>
      <w:tr w:rsidR="00F335A0" w:rsidRPr="000D69FA" w:rsidTr="000D69FA">
        <w:trPr>
          <w:trHeight w:val="476"/>
        </w:trPr>
        <w:tc>
          <w:tcPr>
            <w:tcW w:w="4948" w:type="dxa"/>
            <w:vMerge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320" w:type="dxa"/>
            <w:gridSpan w:val="2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Усього</w:t>
            </w:r>
          </w:p>
        </w:tc>
        <w:tc>
          <w:tcPr>
            <w:tcW w:w="990" w:type="dxa"/>
            <w:vMerge w:val="restart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Лекція</w:t>
            </w:r>
          </w:p>
        </w:tc>
        <w:tc>
          <w:tcPr>
            <w:tcW w:w="1650" w:type="dxa"/>
            <w:vMerge w:val="restart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Семінарські та практичні заняття</w:t>
            </w:r>
          </w:p>
        </w:tc>
        <w:tc>
          <w:tcPr>
            <w:tcW w:w="1498" w:type="dxa"/>
            <w:vMerge w:val="restart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Самостійна робота</w:t>
            </w:r>
          </w:p>
        </w:tc>
      </w:tr>
      <w:tr w:rsidR="00F335A0" w:rsidRPr="000D69FA" w:rsidTr="000D69FA">
        <w:trPr>
          <w:trHeight w:val="476"/>
        </w:trPr>
        <w:tc>
          <w:tcPr>
            <w:tcW w:w="4948" w:type="dxa"/>
            <w:vMerge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660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proofErr w:type="spellStart"/>
            <w:r w:rsidRPr="000D69FA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Кр</w:t>
            </w:r>
            <w:proofErr w:type="spellEnd"/>
            <w:r w:rsidRPr="000D69FA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.</w:t>
            </w:r>
          </w:p>
        </w:tc>
        <w:tc>
          <w:tcPr>
            <w:tcW w:w="660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0"/>
                <w:szCs w:val="20"/>
                <w:lang w:val="uk-UA" w:eastAsia="uk-UA"/>
              </w:rPr>
              <w:t>Год</w:t>
            </w:r>
          </w:p>
        </w:tc>
        <w:tc>
          <w:tcPr>
            <w:tcW w:w="990" w:type="dxa"/>
            <w:vMerge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650" w:type="dxa"/>
            <w:vMerge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498" w:type="dxa"/>
            <w:vMerge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Навчальний модуль 1. Загальна підготовка</w:t>
            </w:r>
          </w:p>
        </w:tc>
        <w:tc>
          <w:tcPr>
            <w:tcW w:w="660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660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ind w:hanging="36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990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650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49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1. Основні засади освітньої роботи з учнями старшої школи.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0,3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Тема 2. Сучасні підходи до навчання старших школярів (особистісно орієнтований, індивідуально диференційований, </w:t>
            </w:r>
            <w:proofErr w:type="spellStart"/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компетентністний</w:t>
            </w:r>
            <w:proofErr w:type="spellEnd"/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, комунікативний).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0,3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3. Провідні види навчальної діяльності в старшому шкільному віці.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0,3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Тест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0,1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  <w:t>—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bCs/>
                <w:sz w:val="20"/>
                <w:szCs w:val="20"/>
                <w:lang w:val="uk-UA" w:eastAsia="uk-UA"/>
              </w:rPr>
              <w:t>Разом за модулем 1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30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20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Навчальний модуль 2. Психолого-педагогічна підготовка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1. Психологічні засади навчання старших школярів іноземної мови.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0,3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2. Зміст іншомовної освіти учнів старшої школи з урахуванням вікових та індивідуальних особливостей.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0,3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Тема 3. Педагогічна підтримка учнів в процесі навчання англійської мови. 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0,3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Тест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0,1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ru-RU"/>
              </w:rPr>
              <w:t>—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bCs/>
                <w:sz w:val="20"/>
                <w:szCs w:val="20"/>
                <w:lang w:val="uk-UA" w:eastAsia="uk-UA"/>
              </w:rPr>
              <w:t>Разом за модулем 2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30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6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4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pStyle w:val="1"/>
              <w:tabs>
                <w:tab w:val="left" w:pos="2234"/>
              </w:tabs>
              <w:spacing w:line="319" w:lineRule="exact"/>
              <w:ind w:left="0" w:firstLine="0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0D69FA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20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Навчальний модуль 3. Професійна підготовка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Тема 1. </w:t>
            </w:r>
            <w:r w:rsidRPr="000D69FA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Формування стратегії виконання тестових завдань з читання та </w:t>
            </w: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використання мови. 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0,6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18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12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Тема 2.</w:t>
            </w:r>
            <w:r w:rsidRPr="000D69FA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Формування стратегії виконання тестових завдань </w:t>
            </w: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з аудіювання текстів та діалогів.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0,6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18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12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Тема 3. Вдосконалення навичок написання </w:t>
            </w:r>
            <w:r w:rsidRPr="000D69FA">
              <w:rPr>
                <w:rFonts w:ascii="Times New Roman" w:hAnsi="Times New Roman"/>
                <w:sz w:val="24"/>
                <w:szCs w:val="24"/>
                <w:lang w:val="uk-UA" w:eastAsia="ru-RU"/>
              </w:rPr>
              <w:t>власного письмового висловлення. Робота з критеріями оцінювання.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0,6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18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12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Тест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0,2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–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4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bCs/>
                <w:sz w:val="20"/>
                <w:szCs w:val="20"/>
                <w:lang w:val="uk-UA" w:eastAsia="uk-UA"/>
              </w:rPr>
              <w:t>Разом за модулем 3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60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14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40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1127"/>
              </w:tabs>
              <w:autoSpaceDE w:val="0"/>
              <w:autoSpaceDN w:val="0"/>
              <w:spacing w:after="0" w:line="319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Підсумковий тест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0,1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–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–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Випускова робота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0,9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27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–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–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27</w:t>
            </w:r>
          </w:p>
        </w:tc>
      </w:tr>
      <w:tr w:rsidR="00F335A0" w:rsidRPr="000D69FA" w:rsidTr="000D69FA">
        <w:tc>
          <w:tcPr>
            <w:tcW w:w="4948" w:type="dxa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Усього кредитів і годин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66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150</w:t>
            </w:r>
          </w:p>
        </w:tc>
        <w:tc>
          <w:tcPr>
            <w:tcW w:w="99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18</w:t>
            </w:r>
          </w:p>
        </w:tc>
        <w:tc>
          <w:tcPr>
            <w:tcW w:w="1650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25</w:t>
            </w:r>
          </w:p>
        </w:tc>
        <w:tc>
          <w:tcPr>
            <w:tcW w:w="1498" w:type="dxa"/>
            <w:vAlign w:val="center"/>
          </w:tcPr>
          <w:p w:rsidR="00F335A0" w:rsidRPr="000D69FA" w:rsidRDefault="00F335A0" w:rsidP="000D69FA">
            <w:pPr>
              <w:widowControl w:val="0"/>
              <w:tabs>
                <w:tab w:val="left" w:pos="2234"/>
              </w:tabs>
              <w:autoSpaceDE w:val="0"/>
              <w:autoSpaceDN w:val="0"/>
              <w:spacing w:after="0" w:line="319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0D69FA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107</w:t>
            </w:r>
          </w:p>
        </w:tc>
      </w:tr>
    </w:tbl>
    <w:p w:rsidR="00F335A0" w:rsidRPr="00207EB5" w:rsidRDefault="00F335A0" w:rsidP="001240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F335A0" w:rsidRPr="00207EB5" w:rsidRDefault="00F335A0" w:rsidP="001240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207EB5">
        <w:rPr>
          <w:rFonts w:ascii="Times New Roman" w:hAnsi="Times New Roman"/>
          <w:b/>
          <w:sz w:val="28"/>
          <w:szCs w:val="28"/>
          <w:lang w:val="uk-UA" w:eastAsia="ru-RU"/>
        </w:rPr>
        <w:br w:type="page"/>
      </w:r>
      <w:r w:rsidRPr="00207EB5">
        <w:rPr>
          <w:rFonts w:ascii="Times New Roman" w:hAnsi="Times New Roman"/>
          <w:b/>
          <w:sz w:val="28"/>
          <w:szCs w:val="28"/>
          <w:lang w:val="uk-UA" w:eastAsia="ru-RU"/>
        </w:rPr>
        <w:lastRenderedPageBreak/>
        <w:t>3. Матриця відповідності програмних</w:t>
      </w:r>
      <w:r w:rsidRPr="00207EB5">
        <w:rPr>
          <w:rFonts w:ascii="Times New Roman" w:hAnsi="Times New Roman"/>
          <w:b/>
          <w:spacing w:val="-2"/>
          <w:sz w:val="28"/>
          <w:szCs w:val="28"/>
          <w:lang w:val="uk-UA" w:eastAsia="ru-RU"/>
        </w:rPr>
        <w:t xml:space="preserve"> </w:t>
      </w:r>
      <w:proofErr w:type="spellStart"/>
      <w:r w:rsidRPr="00207EB5">
        <w:rPr>
          <w:rFonts w:ascii="Times New Roman" w:hAnsi="Times New Roman"/>
          <w:b/>
          <w:sz w:val="28"/>
          <w:szCs w:val="28"/>
          <w:lang w:val="uk-UA" w:eastAsia="ru-RU"/>
        </w:rPr>
        <w:t>компетентностей</w:t>
      </w:r>
      <w:proofErr w:type="spellEnd"/>
      <w:r w:rsidRPr="00207EB5">
        <w:rPr>
          <w:rFonts w:ascii="Times New Roman" w:hAnsi="Times New Roman"/>
          <w:b/>
          <w:sz w:val="28"/>
          <w:szCs w:val="28"/>
          <w:lang w:val="uk-UA" w:eastAsia="ru-RU"/>
        </w:rPr>
        <w:t xml:space="preserve"> навчальним модулям освітньої програми організації та проведення підвищення кваліфікації керівників закладів загальної середньої освіти</w:t>
      </w:r>
    </w:p>
    <w:p w:rsidR="00F335A0" w:rsidRPr="00207EB5" w:rsidRDefault="00F335A0" w:rsidP="001240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7"/>
        <w:gridCol w:w="1561"/>
        <w:gridCol w:w="1561"/>
        <w:gridCol w:w="1561"/>
      </w:tblGrid>
      <w:tr w:rsidR="00F335A0" w:rsidRPr="000D69FA" w:rsidTr="00672763">
        <w:trPr>
          <w:trHeight w:val="1531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Програмні компетентності</w:t>
            </w:r>
          </w:p>
        </w:tc>
        <w:tc>
          <w:tcPr>
            <w:tcW w:w="765" w:type="pct"/>
            <w:textDirection w:val="btLr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Навчальний модуль 1</w:t>
            </w:r>
          </w:p>
        </w:tc>
        <w:tc>
          <w:tcPr>
            <w:tcW w:w="765" w:type="pct"/>
            <w:textDirection w:val="btLr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Навчальний модуль 2</w:t>
            </w:r>
          </w:p>
        </w:tc>
        <w:tc>
          <w:tcPr>
            <w:tcW w:w="765" w:type="pct"/>
            <w:textDirection w:val="btLr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Навчальний модуль 3</w:t>
            </w:r>
          </w:p>
        </w:tc>
      </w:tr>
      <w:tr w:rsidR="00F335A0" w:rsidRPr="000D69FA" w:rsidTr="00672763">
        <w:trPr>
          <w:trHeight w:val="336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25" w:after="0" w:line="240" w:lineRule="auto"/>
              <w:ind w:left="362" w:right="355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ЗК 1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335A0" w:rsidRPr="000D69FA" w:rsidTr="00672763">
        <w:trPr>
          <w:trHeight w:val="306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0" w:after="0" w:line="240" w:lineRule="auto"/>
              <w:ind w:left="362" w:right="355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ЗК 2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en-US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335A0" w:rsidRPr="000D69FA" w:rsidTr="00672763">
        <w:trPr>
          <w:trHeight w:val="306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362" w:right="352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ЗК З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en-US" w:eastAsia="uk-UA"/>
              </w:rPr>
            </w:pPr>
            <w:r w:rsidRPr="00207EB5">
              <w:rPr>
                <w:rFonts w:ascii="Times New Roman" w:hAnsi="Times New Roman"/>
                <w:lang w:val="en-US" w:eastAsia="uk-UA"/>
              </w:rPr>
              <w:t>+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</w:tr>
      <w:tr w:rsidR="00F335A0" w:rsidRPr="000D69FA" w:rsidTr="00672763">
        <w:trPr>
          <w:trHeight w:val="306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362" w:right="355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ЗК 4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uk-UA"/>
              </w:rPr>
            </w:pPr>
            <w:r w:rsidRPr="00207EB5">
              <w:rPr>
                <w:rFonts w:ascii="Times New Roman" w:hAnsi="Times New Roman"/>
                <w:b/>
                <w:lang w:val="en-US" w:eastAsia="uk-UA"/>
              </w:rPr>
              <w:t>+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en-US" w:eastAsia="uk-UA"/>
              </w:rPr>
            </w:pPr>
            <w:r w:rsidRPr="00207EB5">
              <w:rPr>
                <w:rFonts w:ascii="Times New Roman" w:hAnsi="Times New Roman"/>
                <w:lang w:val="en-US" w:eastAsia="uk-UA"/>
              </w:rPr>
              <w:t>+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</w:tr>
      <w:tr w:rsidR="00F335A0" w:rsidRPr="000D69FA" w:rsidTr="00672763">
        <w:trPr>
          <w:trHeight w:val="306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362" w:right="355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ЗК 4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en-US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</w:tr>
      <w:tr w:rsidR="00F335A0" w:rsidRPr="000D69FA" w:rsidTr="00672763">
        <w:trPr>
          <w:trHeight w:val="326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22" w:after="0" w:line="240" w:lineRule="auto"/>
              <w:ind w:left="361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ФК 1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uk-UA"/>
              </w:rPr>
            </w:pPr>
            <w:r w:rsidRPr="00207EB5">
              <w:rPr>
                <w:rFonts w:ascii="Times New Roman" w:hAnsi="Times New Roman"/>
                <w:b/>
                <w:lang w:val="en-US" w:eastAsia="uk-UA"/>
              </w:rPr>
              <w:t>+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335A0" w:rsidRPr="000D69FA" w:rsidTr="00672763">
        <w:trPr>
          <w:trHeight w:val="302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0" w:after="0" w:line="272" w:lineRule="exact"/>
              <w:ind w:left="361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ФК 2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335A0" w:rsidRPr="000D69FA" w:rsidTr="00672763">
        <w:trPr>
          <w:trHeight w:val="340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26" w:after="0" w:line="240" w:lineRule="auto"/>
              <w:ind w:left="360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ФК 3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</w:tr>
      <w:tr w:rsidR="00F335A0" w:rsidRPr="000D69FA" w:rsidTr="00672763">
        <w:trPr>
          <w:trHeight w:val="340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26" w:after="0" w:line="240" w:lineRule="auto"/>
              <w:ind w:left="362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ФК 4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335A0" w:rsidRPr="000D69FA" w:rsidTr="00672763">
        <w:trPr>
          <w:trHeight w:val="338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26" w:after="0" w:line="240" w:lineRule="auto"/>
              <w:ind w:left="362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ФК 5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335A0" w:rsidRPr="000D69FA" w:rsidTr="00672763">
        <w:trPr>
          <w:trHeight w:val="338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26" w:after="0" w:line="240" w:lineRule="auto"/>
              <w:ind w:left="362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 xml:space="preserve">ФК </w:t>
            </w:r>
            <w:r w:rsidRPr="00207EB5"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  <w:t>6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en-US" w:eastAsia="uk-UA"/>
              </w:rPr>
            </w:pPr>
            <w:r w:rsidRPr="00207EB5">
              <w:rPr>
                <w:rFonts w:ascii="Times New Roman" w:hAnsi="Times New Roman"/>
                <w:lang w:val="en-US" w:eastAsia="uk-UA"/>
              </w:rPr>
              <w:t>+</w:t>
            </w:r>
          </w:p>
        </w:tc>
      </w:tr>
      <w:tr w:rsidR="00F335A0" w:rsidRPr="000D69FA" w:rsidTr="00672763">
        <w:trPr>
          <w:trHeight w:val="338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26" w:after="0" w:line="240" w:lineRule="auto"/>
              <w:ind w:left="362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 xml:space="preserve">ФК </w:t>
            </w:r>
            <w:r w:rsidRPr="00207EB5"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  <w:t>7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en-US" w:eastAsia="uk-UA"/>
              </w:rPr>
            </w:pPr>
            <w:r w:rsidRPr="00207EB5">
              <w:rPr>
                <w:rFonts w:ascii="Times New Roman" w:hAnsi="Times New Roman"/>
                <w:lang w:val="en-US" w:eastAsia="uk-UA"/>
              </w:rPr>
              <w:t>+</w:t>
            </w:r>
          </w:p>
        </w:tc>
      </w:tr>
      <w:tr w:rsidR="00F335A0" w:rsidRPr="000D69FA" w:rsidTr="00672763">
        <w:trPr>
          <w:trHeight w:val="338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26" w:after="0" w:line="240" w:lineRule="auto"/>
              <w:ind w:left="362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 xml:space="preserve">ФК </w:t>
            </w:r>
            <w:r w:rsidRPr="00207EB5"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  <w:t>8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en-US" w:eastAsia="uk-UA"/>
              </w:rPr>
            </w:pPr>
            <w:r w:rsidRPr="00207EB5">
              <w:rPr>
                <w:rFonts w:ascii="Times New Roman" w:hAnsi="Times New Roman"/>
                <w:lang w:val="en-US" w:eastAsia="uk-UA"/>
              </w:rPr>
              <w:t>+</w:t>
            </w:r>
          </w:p>
        </w:tc>
      </w:tr>
      <w:tr w:rsidR="00F335A0" w:rsidRPr="000D69FA" w:rsidTr="00672763">
        <w:trPr>
          <w:trHeight w:val="338"/>
        </w:trPr>
        <w:tc>
          <w:tcPr>
            <w:tcW w:w="270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26" w:after="0" w:line="240" w:lineRule="auto"/>
              <w:ind w:left="362" w:right="357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 xml:space="preserve">ФК </w:t>
            </w:r>
            <w:r w:rsidRPr="00207EB5"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  <w:t>9</w:t>
            </w: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765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en-US" w:eastAsia="uk-UA"/>
              </w:rPr>
            </w:pPr>
            <w:r w:rsidRPr="00207EB5">
              <w:rPr>
                <w:rFonts w:ascii="Times New Roman" w:hAnsi="Times New Roman"/>
                <w:lang w:val="en-US" w:eastAsia="uk-UA"/>
              </w:rPr>
              <w:t>+</w:t>
            </w:r>
          </w:p>
        </w:tc>
      </w:tr>
    </w:tbl>
    <w:p w:rsidR="00F335A0" w:rsidRPr="00207EB5" w:rsidRDefault="00F335A0" w:rsidP="001240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F335A0" w:rsidRPr="00207EB5" w:rsidRDefault="00F335A0" w:rsidP="001240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207EB5">
        <w:rPr>
          <w:rFonts w:ascii="Times New Roman" w:hAnsi="Times New Roman"/>
          <w:b/>
          <w:sz w:val="28"/>
          <w:szCs w:val="28"/>
          <w:lang w:val="uk-UA" w:eastAsia="ru-RU"/>
        </w:rPr>
        <w:br w:type="page"/>
      </w:r>
      <w:r w:rsidRPr="00207EB5">
        <w:rPr>
          <w:rFonts w:ascii="Times New Roman" w:hAnsi="Times New Roman"/>
          <w:b/>
          <w:sz w:val="28"/>
          <w:szCs w:val="28"/>
          <w:lang w:val="uk-UA" w:eastAsia="ru-RU"/>
        </w:rPr>
        <w:lastRenderedPageBreak/>
        <w:t>4. Матриця забезпечення програмних результатів навчання (ПРН) відповідним навчальним модулям</w:t>
      </w:r>
    </w:p>
    <w:p w:rsidR="00F335A0" w:rsidRPr="00207EB5" w:rsidRDefault="00F335A0" w:rsidP="0012402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tbl>
      <w:tblPr>
        <w:tblW w:w="469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8"/>
        <w:gridCol w:w="1644"/>
        <w:gridCol w:w="1644"/>
        <w:gridCol w:w="1642"/>
      </w:tblGrid>
      <w:tr w:rsidR="00F335A0" w:rsidRPr="000D69FA" w:rsidTr="00F14390">
        <w:trPr>
          <w:trHeight w:val="1366"/>
        </w:trPr>
        <w:tc>
          <w:tcPr>
            <w:tcW w:w="242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Програмні результати навчання</w:t>
            </w:r>
          </w:p>
        </w:tc>
        <w:tc>
          <w:tcPr>
            <w:tcW w:w="859" w:type="pct"/>
            <w:textDirection w:val="btLr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Навчальний модуль 1</w:t>
            </w:r>
          </w:p>
        </w:tc>
        <w:tc>
          <w:tcPr>
            <w:tcW w:w="859" w:type="pct"/>
            <w:textDirection w:val="btLr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Навчальний модуль 2</w:t>
            </w:r>
          </w:p>
        </w:tc>
        <w:tc>
          <w:tcPr>
            <w:tcW w:w="858" w:type="pct"/>
            <w:textDirection w:val="btLr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Навчальний модуль 3</w:t>
            </w:r>
          </w:p>
        </w:tc>
      </w:tr>
      <w:tr w:rsidR="00F335A0" w:rsidRPr="000D69FA" w:rsidTr="00F14390">
        <w:trPr>
          <w:trHeight w:val="336"/>
        </w:trPr>
        <w:tc>
          <w:tcPr>
            <w:tcW w:w="242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25" w:after="0" w:line="240" w:lineRule="auto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ПРН1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8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</w:tr>
      <w:tr w:rsidR="00F335A0" w:rsidRPr="000D69FA" w:rsidTr="00F14390">
        <w:trPr>
          <w:trHeight w:val="306"/>
        </w:trPr>
        <w:tc>
          <w:tcPr>
            <w:tcW w:w="242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0" w:after="0" w:line="240" w:lineRule="auto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ПРН2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858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</w:tr>
      <w:tr w:rsidR="00F335A0" w:rsidRPr="000D69FA" w:rsidTr="00F14390">
        <w:trPr>
          <w:trHeight w:val="306"/>
        </w:trPr>
        <w:tc>
          <w:tcPr>
            <w:tcW w:w="242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ПРН3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8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335A0" w:rsidRPr="000D69FA" w:rsidTr="00F14390">
        <w:trPr>
          <w:trHeight w:val="306"/>
        </w:trPr>
        <w:tc>
          <w:tcPr>
            <w:tcW w:w="242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ПРН4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  <w:tc>
          <w:tcPr>
            <w:tcW w:w="858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</w:tr>
      <w:tr w:rsidR="00F335A0" w:rsidRPr="000D69FA" w:rsidTr="00F14390">
        <w:trPr>
          <w:trHeight w:val="306"/>
        </w:trPr>
        <w:tc>
          <w:tcPr>
            <w:tcW w:w="242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ПРН5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uk-UA"/>
              </w:rPr>
            </w:pPr>
            <w:r w:rsidRPr="00207EB5">
              <w:rPr>
                <w:rFonts w:ascii="Times New Roman" w:hAnsi="Times New Roman"/>
                <w:b/>
                <w:lang w:val="en-US" w:eastAsia="uk-UA"/>
              </w:rPr>
              <w:t>+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8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335A0" w:rsidRPr="000D69FA" w:rsidTr="00F14390">
        <w:trPr>
          <w:trHeight w:val="306"/>
        </w:trPr>
        <w:tc>
          <w:tcPr>
            <w:tcW w:w="242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ПРН6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858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335A0" w:rsidRPr="000D69FA" w:rsidTr="00F14390">
        <w:trPr>
          <w:trHeight w:val="306"/>
        </w:trPr>
        <w:tc>
          <w:tcPr>
            <w:tcW w:w="242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ПРН7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  <w:r w:rsidRPr="00207EB5">
              <w:rPr>
                <w:rFonts w:ascii="Times New Roman" w:hAnsi="Times New Roman"/>
                <w:b/>
                <w:lang w:val="uk-UA" w:eastAsia="uk-UA"/>
              </w:rPr>
              <w:t>+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8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uk-UA" w:eastAsia="uk-UA"/>
              </w:rPr>
            </w:pPr>
            <w:r w:rsidRPr="00207EB5">
              <w:rPr>
                <w:rFonts w:ascii="Times New Roman" w:hAnsi="Times New Roman"/>
                <w:lang w:val="uk-UA" w:eastAsia="uk-UA"/>
              </w:rPr>
              <w:t>+</w:t>
            </w:r>
          </w:p>
        </w:tc>
      </w:tr>
      <w:tr w:rsidR="00F335A0" w:rsidRPr="000D69FA" w:rsidTr="00F14390">
        <w:trPr>
          <w:trHeight w:val="306"/>
        </w:trPr>
        <w:tc>
          <w:tcPr>
            <w:tcW w:w="242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</w:t>
            </w:r>
            <w:r w:rsidRPr="00207EB5"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  <w:t>8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8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en-US" w:eastAsia="uk-UA"/>
              </w:rPr>
            </w:pPr>
            <w:r w:rsidRPr="00207EB5">
              <w:rPr>
                <w:rFonts w:ascii="Times New Roman" w:hAnsi="Times New Roman"/>
                <w:lang w:val="en-US" w:eastAsia="uk-UA"/>
              </w:rPr>
              <w:t>+</w:t>
            </w:r>
          </w:p>
        </w:tc>
      </w:tr>
      <w:tr w:rsidR="00F335A0" w:rsidRPr="000D69FA" w:rsidTr="00F14390">
        <w:trPr>
          <w:trHeight w:val="306"/>
        </w:trPr>
        <w:tc>
          <w:tcPr>
            <w:tcW w:w="242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</w:t>
            </w:r>
            <w:r w:rsidRPr="00207EB5"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  <w:t>9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8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en-US" w:eastAsia="uk-UA"/>
              </w:rPr>
            </w:pPr>
            <w:r w:rsidRPr="00207EB5">
              <w:rPr>
                <w:rFonts w:ascii="Times New Roman" w:hAnsi="Times New Roman"/>
                <w:lang w:val="en-US" w:eastAsia="uk-UA"/>
              </w:rPr>
              <w:t>+</w:t>
            </w:r>
          </w:p>
        </w:tc>
      </w:tr>
      <w:tr w:rsidR="00F335A0" w:rsidRPr="000D69FA" w:rsidTr="00F14390">
        <w:trPr>
          <w:trHeight w:val="306"/>
        </w:trPr>
        <w:tc>
          <w:tcPr>
            <w:tcW w:w="2424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before="12" w:after="0" w:line="275" w:lineRule="exact"/>
              <w:ind w:left="258" w:right="250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</w:pPr>
            <w:r w:rsidRPr="00207EB5">
              <w:rPr>
                <w:rFonts w:ascii="Times New Roman" w:hAnsi="Times New Roman"/>
                <w:b/>
                <w:sz w:val="24"/>
                <w:szCs w:val="24"/>
                <w:lang w:val="uk-UA" w:eastAsia="uk-UA"/>
              </w:rPr>
              <w:t>ПРН</w:t>
            </w:r>
            <w:r w:rsidRPr="00207EB5">
              <w:rPr>
                <w:rFonts w:ascii="Times New Roman" w:hAnsi="Times New Roman"/>
                <w:b/>
                <w:sz w:val="24"/>
                <w:szCs w:val="24"/>
                <w:lang w:val="en-US" w:eastAsia="uk-UA"/>
              </w:rPr>
              <w:t>10</w:t>
            </w: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uk-UA"/>
              </w:rPr>
            </w:pPr>
          </w:p>
        </w:tc>
        <w:tc>
          <w:tcPr>
            <w:tcW w:w="859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lang w:val="en-US" w:eastAsia="uk-UA"/>
              </w:rPr>
            </w:pPr>
            <w:r w:rsidRPr="00207EB5">
              <w:rPr>
                <w:rFonts w:ascii="Times New Roman" w:hAnsi="Times New Roman"/>
                <w:b/>
                <w:lang w:val="en-US" w:eastAsia="uk-UA"/>
              </w:rPr>
              <w:t>+</w:t>
            </w:r>
          </w:p>
        </w:tc>
        <w:tc>
          <w:tcPr>
            <w:tcW w:w="858" w:type="pct"/>
          </w:tcPr>
          <w:p w:rsidR="00F335A0" w:rsidRPr="00207EB5" w:rsidRDefault="00F335A0" w:rsidP="00124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val="en-US" w:eastAsia="uk-UA"/>
              </w:rPr>
            </w:pPr>
            <w:r w:rsidRPr="00207EB5">
              <w:rPr>
                <w:rFonts w:ascii="Times New Roman" w:hAnsi="Times New Roman"/>
                <w:lang w:val="en-US" w:eastAsia="uk-UA"/>
              </w:rPr>
              <w:t>+</w:t>
            </w:r>
          </w:p>
        </w:tc>
      </w:tr>
    </w:tbl>
    <w:p w:rsidR="00F335A0" w:rsidRPr="00207EB5" w:rsidRDefault="00F335A0"/>
    <w:sectPr w:rsidR="00F335A0" w:rsidRPr="00207EB5" w:rsidSect="002F0A30">
      <w:pgSz w:w="11910" w:h="16840"/>
      <w:pgMar w:top="1240" w:right="900" w:bottom="280" w:left="820" w:header="708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9528B"/>
    <w:multiLevelType w:val="hybridMultilevel"/>
    <w:tmpl w:val="FFFFFFFF"/>
    <w:lvl w:ilvl="0" w:tplc="CD04AC6E">
      <w:numFmt w:val="bullet"/>
      <w:lvlText w:val=""/>
      <w:lvlJc w:val="left"/>
      <w:pPr>
        <w:ind w:left="453" w:hanging="346"/>
      </w:pPr>
      <w:rPr>
        <w:rFonts w:ascii="Symbol" w:eastAsia="Times New Roman" w:hAnsi="Symbol" w:hint="default"/>
        <w:w w:val="100"/>
        <w:sz w:val="24"/>
      </w:rPr>
    </w:lvl>
    <w:lvl w:ilvl="1" w:tplc="6A48C612">
      <w:numFmt w:val="bullet"/>
      <w:lvlText w:val="•"/>
      <w:lvlJc w:val="left"/>
      <w:pPr>
        <w:ind w:left="1043" w:hanging="346"/>
      </w:pPr>
      <w:rPr>
        <w:rFonts w:hint="default"/>
      </w:rPr>
    </w:lvl>
    <w:lvl w:ilvl="2" w:tplc="48FA1A14">
      <w:numFmt w:val="bullet"/>
      <w:lvlText w:val="•"/>
      <w:lvlJc w:val="left"/>
      <w:pPr>
        <w:ind w:left="1627" w:hanging="346"/>
      </w:pPr>
      <w:rPr>
        <w:rFonts w:hint="default"/>
      </w:rPr>
    </w:lvl>
    <w:lvl w:ilvl="3" w:tplc="B9D477FE">
      <w:numFmt w:val="bullet"/>
      <w:lvlText w:val="•"/>
      <w:lvlJc w:val="left"/>
      <w:pPr>
        <w:ind w:left="2211" w:hanging="346"/>
      </w:pPr>
      <w:rPr>
        <w:rFonts w:hint="default"/>
      </w:rPr>
    </w:lvl>
    <w:lvl w:ilvl="4" w:tplc="E87A1D9E">
      <w:numFmt w:val="bullet"/>
      <w:lvlText w:val="•"/>
      <w:lvlJc w:val="left"/>
      <w:pPr>
        <w:ind w:left="2794" w:hanging="346"/>
      </w:pPr>
      <w:rPr>
        <w:rFonts w:hint="default"/>
      </w:rPr>
    </w:lvl>
    <w:lvl w:ilvl="5" w:tplc="84C03B54">
      <w:numFmt w:val="bullet"/>
      <w:lvlText w:val="•"/>
      <w:lvlJc w:val="left"/>
      <w:pPr>
        <w:ind w:left="3378" w:hanging="346"/>
      </w:pPr>
      <w:rPr>
        <w:rFonts w:hint="default"/>
      </w:rPr>
    </w:lvl>
    <w:lvl w:ilvl="6" w:tplc="6F7076B6">
      <w:numFmt w:val="bullet"/>
      <w:lvlText w:val="•"/>
      <w:lvlJc w:val="left"/>
      <w:pPr>
        <w:ind w:left="3962" w:hanging="346"/>
      </w:pPr>
      <w:rPr>
        <w:rFonts w:hint="default"/>
      </w:rPr>
    </w:lvl>
    <w:lvl w:ilvl="7" w:tplc="BA84DE20">
      <w:numFmt w:val="bullet"/>
      <w:lvlText w:val="•"/>
      <w:lvlJc w:val="left"/>
      <w:pPr>
        <w:ind w:left="4545" w:hanging="346"/>
      </w:pPr>
      <w:rPr>
        <w:rFonts w:hint="default"/>
      </w:rPr>
    </w:lvl>
    <w:lvl w:ilvl="8" w:tplc="F38A977E">
      <w:numFmt w:val="bullet"/>
      <w:lvlText w:val="•"/>
      <w:lvlJc w:val="left"/>
      <w:pPr>
        <w:ind w:left="5129" w:hanging="346"/>
      </w:pPr>
      <w:rPr>
        <w:rFonts w:hint="default"/>
      </w:rPr>
    </w:lvl>
  </w:abstractNum>
  <w:abstractNum w:abstractNumId="1" w15:restartNumberingAfterBreak="0">
    <w:nsid w:val="21EF7B41"/>
    <w:multiLevelType w:val="hybridMultilevel"/>
    <w:tmpl w:val="5E9E4E40"/>
    <w:lvl w:ilvl="0" w:tplc="7728A43A">
      <w:numFmt w:val="bullet"/>
      <w:lvlText w:val="-"/>
      <w:lvlJc w:val="left"/>
      <w:pPr>
        <w:tabs>
          <w:tab w:val="num" w:pos="542"/>
        </w:tabs>
        <w:ind w:left="54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47"/>
        </w:tabs>
        <w:ind w:left="15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67"/>
        </w:tabs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87"/>
        </w:tabs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07"/>
        </w:tabs>
        <w:ind w:left="37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27"/>
        </w:tabs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47"/>
        </w:tabs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67"/>
        </w:tabs>
        <w:ind w:left="58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87"/>
        </w:tabs>
        <w:ind w:left="6587" w:hanging="360"/>
      </w:pPr>
      <w:rPr>
        <w:rFonts w:ascii="Wingdings" w:hAnsi="Wingdings" w:hint="default"/>
      </w:rPr>
    </w:lvl>
  </w:abstractNum>
  <w:abstractNum w:abstractNumId="2" w15:restartNumberingAfterBreak="0">
    <w:nsid w:val="228A3645"/>
    <w:multiLevelType w:val="hybridMultilevel"/>
    <w:tmpl w:val="E556C1E0"/>
    <w:lvl w:ilvl="0" w:tplc="DC6233A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07A1C"/>
    <w:multiLevelType w:val="hybridMultilevel"/>
    <w:tmpl w:val="80584F28"/>
    <w:lvl w:ilvl="0" w:tplc="11765ED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837E7"/>
    <w:multiLevelType w:val="hybridMultilevel"/>
    <w:tmpl w:val="2A5420F4"/>
    <w:lvl w:ilvl="0" w:tplc="9CCE2C0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55BE0"/>
    <w:multiLevelType w:val="hybridMultilevel"/>
    <w:tmpl w:val="92D2065A"/>
    <w:lvl w:ilvl="0" w:tplc="FA08C740">
      <w:start w:val="3"/>
      <w:numFmt w:val="bullet"/>
      <w:lvlText w:val="–"/>
      <w:lvlJc w:val="left"/>
      <w:pPr>
        <w:tabs>
          <w:tab w:val="num" w:pos="470"/>
        </w:tabs>
        <w:ind w:left="47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90"/>
        </w:tabs>
        <w:ind w:left="1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10"/>
        </w:tabs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30"/>
        </w:tabs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50"/>
        </w:tabs>
        <w:ind w:left="3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70"/>
        </w:tabs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90"/>
        </w:tabs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10"/>
        </w:tabs>
        <w:ind w:left="5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30"/>
        </w:tabs>
        <w:ind w:left="6230" w:hanging="360"/>
      </w:pPr>
      <w:rPr>
        <w:rFonts w:ascii="Wingdings" w:hAnsi="Wingdings" w:hint="default"/>
      </w:rPr>
    </w:lvl>
  </w:abstractNum>
  <w:abstractNum w:abstractNumId="6" w15:restartNumberingAfterBreak="0">
    <w:nsid w:val="3C7E5CEF"/>
    <w:multiLevelType w:val="hybridMultilevel"/>
    <w:tmpl w:val="AB8CCDB4"/>
    <w:lvl w:ilvl="0" w:tplc="848668A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4171D"/>
    <w:multiLevelType w:val="hybridMultilevel"/>
    <w:tmpl w:val="6B32C990"/>
    <w:lvl w:ilvl="0" w:tplc="B45E0D4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24928"/>
    <w:multiLevelType w:val="hybridMultilevel"/>
    <w:tmpl w:val="F7A4D8AC"/>
    <w:lvl w:ilvl="0" w:tplc="B56C76E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0636"/>
    <w:rsid w:val="00021FF4"/>
    <w:rsid w:val="00027239"/>
    <w:rsid w:val="000716FC"/>
    <w:rsid w:val="00072671"/>
    <w:rsid w:val="000763DD"/>
    <w:rsid w:val="00076FA4"/>
    <w:rsid w:val="00091DBB"/>
    <w:rsid w:val="000D2640"/>
    <w:rsid w:val="000D69FA"/>
    <w:rsid w:val="000F5096"/>
    <w:rsid w:val="001119AC"/>
    <w:rsid w:val="00117457"/>
    <w:rsid w:val="00124023"/>
    <w:rsid w:val="0015120E"/>
    <w:rsid w:val="001C3D71"/>
    <w:rsid w:val="001C4309"/>
    <w:rsid w:val="001F502D"/>
    <w:rsid w:val="00207EB5"/>
    <w:rsid w:val="00250438"/>
    <w:rsid w:val="0026313A"/>
    <w:rsid w:val="002940B3"/>
    <w:rsid w:val="002B3AA6"/>
    <w:rsid w:val="002B3DBB"/>
    <w:rsid w:val="002F0A30"/>
    <w:rsid w:val="00342AB3"/>
    <w:rsid w:val="00343D73"/>
    <w:rsid w:val="003533FD"/>
    <w:rsid w:val="0036346F"/>
    <w:rsid w:val="003950B9"/>
    <w:rsid w:val="003D4B4D"/>
    <w:rsid w:val="003D6964"/>
    <w:rsid w:val="004B08EB"/>
    <w:rsid w:val="0052201D"/>
    <w:rsid w:val="00523346"/>
    <w:rsid w:val="00552B8B"/>
    <w:rsid w:val="005B03BE"/>
    <w:rsid w:val="005D5DF4"/>
    <w:rsid w:val="00665485"/>
    <w:rsid w:val="00672763"/>
    <w:rsid w:val="00694B9B"/>
    <w:rsid w:val="006B0F6D"/>
    <w:rsid w:val="006E75A8"/>
    <w:rsid w:val="00737CBE"/>
    <w:rsid w:val="00767621"/>
    <w:rsid w:val="007C369F"/>
    <w:rsid w:val="008219D0"/>
    <w:rsid w:val="00826E1E"/>
    <w:rsid w:val="008735AD"/>
    <w:rsid w:val="00892DB6"/>
    <w:rsid w:val="008A07CE"/>
    <w:rsid w:val="008D1847"/>
    <w:rsid w:val="008E3CEB"/>
    <w:rsid w:val="0091275A"/>
    <w:rsid w:val="00920DC7"/>
    <w:rsid w:val="009260FE"/>
    <w:rsid w:val="009832CA"/>
    <w:rsid w:val="009925EA"/>
    <w:rsid w:val="009C49A2"/>
    <w:rsid w:val="009D7A4B"/>
    <w:rsid w:val="009F5D0C"/>
    <w:rsid w:val="00A24E56"/>
    <w:rsid w:val="00A61E8B"/>
    <w:rsid w:val="00A81D25"/>
    <w:rsid w:val="00A8548D"/>
    <w:rsid w:val="00AA3B6C"/>
    <w:rsid w:val="00AE11FC"/>
    <w:rsid w:val="00B10AB9"/>
    <w:rsid w:val="00B83725"/>
    <w:rsid w:val="00B85714"/>
    <w:rsid w:val="00BA1C82"/>
    <w:rsid w:val="00BA690C"/>
    <w:rsid w:val="00BB0909"/>
    <w:rsid w:val="00BD0EEB"/>
    <w:rsid w:val="00BD3BBF"/>
    <w:rsid w:val="00BE3BAD"/>
    <w:rsid w:val="00C310D4"/>
    <w:rsid w:val="00C451D8"/>
    <w:rsid w:val="00C628B8"/>
    <w:rsid w:val="00C96671"/>
    <w:rsid w:val="00CA1F9E"/>
    <w:rsid w:val="00CB5568"/>
    <w:rsid w:val="00D00D8E"/>
    <w:rsid w:val="00D26B8D"/>
    <w:rsid w:val="00D81039"/>
    <w:rsid w:val="00DF290B"/>
    <w:rsid w:val="00E37BB2"/>
    <w:rsid w:val="00E45E17"/>
    <w:rsid w:val="00E46DA5"/>
    <w:rsid w:val="00E503F8"/>
    <w:rsid w:val="00E56482"/>
    <w:rsid w:val="00E57E2B"/>
    <w:rsid w:val="00EB152F"/>
    <w:rsid w:val="00F14390"/>
    <w:rsid w:val="00F213D6"/>
    <w:rsid w:val="00F335A0"/>
    <w:rsid w:val="00F4292C"/>
    <w:rsid w:val="00F55DFB"/>
    <w:rsid w:val="00F708F5"/>
    <w:rsid w:val="00F90636"/>
    <w:rsid w:val="00FE428B"/>
    <w:rsid w:val="00FF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3333A0"/>
  <w15:docId w15:val="{93729F1F-8CA7-4061-8B8E-6FF54BD55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E2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24023"/>
    <w:pPr>
      <w:widowControl w:val="0"/>
      <w:autoSpaceDE w:val="0"/>
      <w:autoSpaceDN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124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2402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F0A30"/>
    <w:pPr>
      <w:ind w:left="720"/>
      <w:contextualSpacing/>
    </w:pPr>
  </w:style>
  <w:style w:type="paragraph" w:customStyle="1" w:styleId="Default">
    <w:name w:val="Default"/>
    <w:uiPriority w:val="99"/>
    <w:rsid w:val="003950B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hps">
    <w:name w:val="hps"/>
    <w:uiPriority w:val="99"/>
    <w:rsid w:val="00A24E56"/>
    <w:rPr>
      <w:rFonts w:cs="Times New Roman"/>
    </w:rPr>
  </w:style>
  <w:style w:type="character" w:styleId="a7">
    <w:name w:val="Hyperlink"/>
    <w:uiPriority w:val="99"/>
    <w:rsid w:val="00665485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uiPriority w:val="99"/>
    <w:rsid w:val="00027239"/>
    <w:pPr>
      <w:widowControl w:val="0"/>
      <w:autoSpaceDE w:val="0"/>
      <w:autoSpaceDN w:val="0"/>
      <w:spacing w:after="0" w:line="240" w:lineRule="auto"/>
      <w:ind w:left="1381" w:hanging="360"/>
    </w:pPr>
    <w:rPr>
      <w:rFonts w:ascii="Arial" w:eastAsia="Times New Roman" w:hAnsi="Arial" w:cs="Arial"/>
      <w:lang w:val="uk-UA" w:eastAsia="uk-UA"/>
    </w:rPr>
  </w:style>
  <w:style w:type="paragraph" w:customStyle="1" w:styleId="TableParagraph">
    <w:name w:val="Table Paragraph"/>
    <w:basedOn w:val="a"/>
    <w:uiPriority w:val="99"/>
    <w:rsid w:val="00CA1F9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1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npu.edu.ua/uk/division/kafedra-teoriyi-i-praktyky-angliyskoyi-mov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hnpu.edu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mc.hnpu.edu.ua/osvitni-prohramy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af-theory-practice-english-lang@hnpu.edu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8</Pages>
  <Words>1792</Words>
  <Characters>10215</Characters>
  <Application>Microsoft Office Word</Application>
  <DocSecurity>0</DocSecurity>
  <Lines>85</Lines>
  <Paragraphs>23</Paragraphs>
  <ScaleCrop>false</ScaleCrop>
  <Company/>
  <LinksUpToDate>false</LinksUpToDate>
  <CharactersWithSpaces>11984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Евгения</cp:lastModifiedBy>
  <cp:revision>46</cp:revision>
  <cp:lastPrinted>2021-02-19T07:01:00Z</cp:lastPrinted>
  <dcterms:created xsi:type="dcterms:W3CDTF">2021-02-14T18:58:00Z</dcterms:created>
  <dcterms:modified xsi:type="dcterms:W3CDTF">2021-05-16T17:58:00Z</dcterms:modified>
</cp:coreProperties>
</file>